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F6" w:rsidRDefault="001B1B0E">
      <w:pPr>
        <w:rPr>
          <w:rFonts w:ascii="Cambria" w:eastAsia="Cambria" w:hAnsi="Cambria" w:cs="Cambria"/>
          <w:b/>
          <w:sz w:val="40"/>
          <w:szCs w:val="40"/>
        </w:rPr>
      </w:pPr>
      <w:r>
        <w:rPr>
          <w:noProof/>
          <w:lang w:val="es-ES_tradnl"/>
        </w:rPr>
        <w:drawing>
          <wp:anchor distT="0" distB="0" distL="114300" distR="114300" simplePos="0" relativeHeight="251658240" behindDoc="0" locked="0" layoutInCell="1" hidden="0" allowOverlap="1" wp14:anchorId="64444EE4" wp14:editId="2B935F9D">
            <wp:simplePos x="0" y="0"/>
            <wp:positionH relativeFrom="column">
              <wp:posOffset>3086100</wp:posOffset>
            </wp:positionH>
            <wp:positionV relativeFrom="paragraph">
              <wp:posOffset>-342899</wp:posOffset>
            </wp:positionV>
            <wp:extent cx="3319145" cy="5226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397372" w:rsidRDefault="00151481" w:rsidP="00ED71A6">
      <w:pPr>
        <w:jc w:val="center"/>
        <w:rPr>
          <w:rFonts w:ascii="Cambria" w:eastAsia="Cambria" w:hAnsi="Cambria" w:cs="Cambria"/>
          <w:b/>
          <w:sz w:val="32"/>
          <w:szCs w:val="32"/>
        </w:rPr>
      </w:pPr>
      <w:r>
        <w:rPr>
          <w:rFonts w:ascii="Cambria" w:eastAsia="Cambria" w:hAnsi="Cambria" w:cs="Cambria"/>
          <w:b/>
          <w:sz w:val="32"/>
          <w:szCs w:val="32"/>
        </w:rPr>
        <w:t>EL MUSEO UNIVERSIDAD DE NAVARRA INAUGURA ‘EL RESTO’, UNA EXPOSICIÓN  COLECTIVA QUE INVITA A EXPLORAR EL ROL DEL ARTISTA Y SUS PROCESOS CREATIVOS</w:t>
      </w:r>
    </w:p>
    <w:p w:rsidR="00206603" w:rsidRDefault="00151481" w:rsidP="00ED71A6">
      <w:pPr>
        <w:jc w:val="center"/>
        <w:rPr>
          <w:rFonts w:ascii="Cambria" w:eastAsia="Cambria" w:hAnsi="Cambria" w:cs="Cambria"/>
          <w:b/>
        </w:rPr>
      </w:pPr>
      <w:r>
        <w:rPr>
          <w:rFonts w:ascii="Cambria" w:eastAsia="Cambria" w:hAnsi="Cambria" w:cs="Cambria"/>
          <w:b/>
        </w:rPr>
        <w:t xml:space="preserve">La muestra, que puede visitarse hasta el 13 de septiembre, reúne obras de </w:t>
      </w:r>
      <w:r w:rsidRPr="00151481">
        <w:rPr>
          <w:rFonts w:ascii="Cambria" w:eastAsia="Cambria" w:hAnsi="Cambria" w:cs="Cambria"/>
          <w:b/>
        </w:rPr>
        <w:t>Irma Álvarez-Laviada, Miren Doiz, Esther Gatón, G</w:t>
      </w:r>
      <w:r w:rsidR="005E14E0">
        <w:rPr>
          <w:rFonts w:ascii="Cambria" w:eastAsia="Cambria" w:hAnsi="Cambria" w:cs="Cambria"/>
          <w:b/>
        </w:rPr>
        <w:t>uillermo Mora y Wilfredo Prieto</w:t>
      </w:r>
    </w:p>
    <w:p w:rsidR="00151481" w:rsidRPr="00206603" w:rsidRDefault="00151481" w:rsidP="00ED71A6">
      <w:pPr>
        <w:jc w:val="center"/>
        <w:rPr>
          <w:rFonts w:ascii="Cambria" w:eastAsia="Cambria" w:hAnsi="Cambria" w:cs="Cambria"/>
          <w:b/>
        </w:rPr>
      </w:pPr>
      <w:r>
        <w:rPr>
          <w:rFonts w:ascii="Cambria" w:eastAsia="Cambria" w:hAnsi="Cambria" w:cs="Cambria"/>
          <w:b/>
        </w:rPr>
        <w:t>El proyecto ha sido seleccionado de la</w:t>
      </w:r>
      <w:r w:rsidRPr="00151481">
        <w:rPr>
          <w:rFonts w:ascii="Cambria" w:eastAsia="Cambria" w:hAnsi="Cambria" w:cs="Cambria"/>
          <w:b/>
        </w:rPr>
        <w:t xml:space="preserve"> promoción</w:t>
      </w:r>
      <w:r>
        <w:rPr>
          <w:rFonts w:ascii="Cambria" w:eastAsia="Cambria" w:hAnsi="Cambria" w:cs="Cambria"/>
          <w:b/>
        </w:rPr>
        <w:t xml:space="preserve"> 2019 del</w:t>
      </w:r>
      <w:r w:rsidRPr="00151481">
        <w:rPr>
          <w:rFonts w:ascii="Cambria" w:eastAsia="Cambria" w:hAnsi="Cambria" w:cs="Cambria"/>
          <w:b/>
        </w:rPr>
        <w:t xml:space="preserve"> Master in Curatorial Studies del Museo, que se concede a la mejor propues</w:t>
      </w:r>
      <w:r w:rsidR="005E14E0">
        <w:rPr>
          <w:rFonts w:ascii="Cambria" w:eastAsia="Cambria" w:hAnsi="Cambria" w:cs="Cambria"/>
          <w:b/>
        </w:rPr>
        <w:t>ta de Trabajo de Fin de Máster</w:t>
      </w:r>
    </w:p>
    <w:p w:rsidR="00BA034C" w:rsidRDefault="001B1B0E" w:rsidP="0006303C">
      <w:pPr>
        <w:spacing w:line="240" w:lineRule="auto"/>
        <w:ind w:firstLine="708"/>
        <w:jc w:val="both"/>
        <w:rPr>
          <w:rFonts w:ascii="Cambria" w:eastAsia="Cambria" w:hAnsi="Cambria" w:cs="Cambria"/>
          <w:sz w:val="24"/>
          <w:szCs w:val="24"/>
          <w:lang w:val="es-ES_tradnl"/>
        </w:rPr>
      </w:pPr>
      <w:r>
        <w:rPr>
          <w:rFonts w:ascii="Cambria" w:eastAsia="Cambria" w:hAnsi="Cambria" w:cs="Cambria"/>
          <w:i/>
          <w:sz w:val="24"/>
          <w:szCs w:val="24"/>
        </w:rPr>
        <w:t>En Pampl</w:t>
      </w:r>
      <w:r w:rsidR="00151481">
        <w:rPr>
          <w:rFonts w:ascii="Cambria" w:eastAsia="Cambria" w:hAnsi="Cambria" w:cs="Cambria"/>
          <w:i/>
          <w:sz w:val="24"/>
          <w:szCs w:val="24"/>
        </w:rPr>
        <w:t>ona, 25 de junio de 2020</w:t>
      </w:r>
      <w:r>
        <w:rPr>
          <w:rFonts w:ascii="Cambria" w:eastAsia="Cambria" w:hAnsi="Cambria" w:cs="Cambria"/>
          <w:i/>
          <w:sz w:val="24"/>
          <w:szCs w:val="24"/>
        </w:rPr>
        <w:t xml:space="preserve">- </w:t>
      </w:r>
      <w:r w:rsidR="00151481">
        <w:rPr>
          <w:rFonts w:ascii="Cambria" w:eastAsia="Cambria" w:hAnsi="Cambria" w:cs="Cambria"/>
          <w:sz w:val="24"/>
          <w:szCs w:val="24"/>
          <w:lang w:val="es-ES_tradnl"/>
        </w:rPr>
        <w:t xml:space="preserve">Una invitación </w:t>
      </w:r>
      <w:r w:rsidR="0006303C">
        <w:rPr>
          <w:rFonts w:ascii="Cambria" w:eastAsia="Cambria" w:hAnsi="Cambria" w:cs="Cambria"/>
          <w:sz w:val="24"/>
          <w:szCs w:val="24"/>
          <w:lang w:val="es-ES_tradnl"/>
        </w:rPr>
        <w:t>a explorar la gestación de la obra de arte, el</w:t>
      </w:r>
      <w:r w:rsidR="00151481">
        <w:rPr>
          <w:rFonts w:ascii="Cambria" w:eastAsia="Cambria" w:hAnsi="Cambria" w:cs="Cambria"/>
          <w:sz w:val="24"/>
          <w:szCs w:val="24"/>
          <w:lang w:val="es-ES_tradnl"/>
        </w:rPr>
        <w:t xml:space="preserve"> proceso creativo de los artistas y a reflexionar sobre</w:t>
      </w:r>
      <w:r w:rsidR="0006303C">
        <w:rPr>
          <w:rFonts w:ascii="Cambria" w:eastAsia="Cambria" w:hAnsi="Cambria" w:cs="Cambria"/>
          <w:sz w:val="24"/>
          <w:szCs w:val="24"/>
          <w:lang w:val="es-ES_tradnl"/>
        </w:rPr>
        <w:t xml:space="preserve"> su papel. </w:t>
      </w:r>
      <w:r w:rsidR="00151481">
        <w:rPr>
          <w:rFonts w:ascii="Cambria" w:eastAsia="Cambria" w:hAnsi="Cambria" w:cs="Cambria"/>
          <w:sz w:val="24"/>
          <w:szCs w:val="24"/>
          <w:lang w:val="es-ES_tradnl"/>
        </w:rPr>
        <w:t xml:space="preserve">Esta es la propuesta de la </w:t>
      </w:r>
      <w:r w:rsidR="00151481" w:rsidRPr="00151481">
        <w:rPr>
          <w:rFonts w:ascii="Cambria" w:eastAsia="Cambria" w:hAnsi="Cambria" w:cs="Cambria"/>
          <w:b/>
          <w:sz w:val="24"/>
          <w:szCs w:val="24"/>
          <w:lang w:val="es-ES_tradnl"/>
        </w:rPr>
        <w:t xml:space="preserve"> exposición colectiva </w:t>
      </w:r>
      <w:r w:rsidR="00151481" w:rsidRPr="00151481">
        <w:rPr>
          <w:rFonts w:ascii="Cambria" w:eastAsia="Cambria" w:hAnsi="Cambria" w:cs="Cambria"/>
          <w:b/>
          <w:i/>
          <w:sz w:val="24"/>
          <w:szCs w:val="24"/>
          <w:lang w:val="es-ES_tradnl"/>
        </w:rPr>
        <w:t>El Resto</w:t>
      </w:r>
      <w:r w:rsidR="00151481">
        <w:rPr>
          <w:rFonts w:ascii="Cambria" w:eastAsia="Cambria" w:hAnsi="Cambria" w:cs="Cambria"/>
          <w:sz w:val="24"/>
          <w:szCs w:val="24"/>
          <w:lang w:val="es-ES_tradnl"/>
        </w:rPr>
        <w:t xml:space="preserve">, que inaugura este 25 de junio el </w:t>
      </w:r>
      <w:r w:rsidR="00151481" w:rsidRPr="00151481">
        <w:rPr>
          <w:rFonts w:ascii="Cambria" w:eastAsia="Cambria" w:hAnsi="Cambria" w:cs="Cambria"/>
          <w:b/>
          <w:sz w:val="24"/>
          <w:szCs w:val="24"/>
          <w:lang w:val="es-ES_tradnl"/>
        </w:rPr>
        <w:t>Museo Universidad de Navarra</w:t>
      </w:r>
      <w:r w:rsidR="00151481">
        <w:rPr>
          <w:rFonts w:ascii="Cambria" w:eastAsia="Cambria" w:hAnsi="Cambria" w:cs="Cambria"/>
          <w:sz w:val="24"/>
          <w:szCs w:val="24"/>
          <w:lang w:val="es-ES_tradnl"/>
        </w:rPr>
        <w:t xml:space="preserve">. La muestra reúne obras de </w:t>
      </w:r>
      <w:r w:rsidR="00151481" w:rsidRPr="00185844">
        <w:rPr>
          <w:rFonts w:ascii="Cambria" w:eastAsia="Cambria" w:hAnsi="Cambria" w:cs="Cambria"/>
          <w:b/>
          <w:sz w:val="24"/>
          <w:szCs w:val="24"/>
          <w:lang w:val="es-ES_tradnl"/>
        </w:rPr>
        <w:t>Irma Álvarez-Laviada</w:t>
      </w:r>
      <w:r w:rsidR="00151481" w:rsidRPr="00151481">
        <w:rPr>
          <w:rFonts w:ascii="Cambria" w:eastAsia="Cambria" w:hAnsi="Cambria" w:cs="Cambria"/>
          <w:sz w:val="24"/>
          <w:szCs w:val="24"/>
          <w:lang w:val="es-ES_tradnl"/>
        </w:rPr>
        <w:t xml:space="preserve">, </w:t>
      </w:r>
      <w:r w:rsidR="00151481" w:rsidRPr="00185844">
        <w:rPr>
          <w:rFonts w:ascii="Cambria" w:eastAsia="Cambria" w:hAnsi="Cambria" w:cs="Cambria"/>
          <w:b/>
          <w:sz w:val="24"/>
          <w:szCs w:val="24"/>
          <w:lang w:val="es-ES_tradnl"/>
        </w:rPr>
        <w:t>Miren Doiz</w:t>
      </w:r>
      <w:r w:rsidR="00151481" w:rsidRPr="00151481">
        <w:rPr>
          <w:rFonts w:ascii="Cambria" w:eastAsia="Cambria" w:hAnsi="Cambria" w:cs="Cambria"/>
          <w:sz w:val="24"/>
          <w:szCs w:val="24"/>
          <w:lang w:val="es-ES_tradnl"/>
        </w:rPr>
        <w:t xml:space="preserve">, </w:t>
      </w:r>
      <w:r w:rsidR="00151481" w:rsidRPr="00185844">
        <w:rPr>
          <w:rFonts w:ascii="Cambria" w:eastAsia="Cambria" w:hAnsi="Cambria" w:cs="Cambria"/>
          <w:b/>
          <w:sz w:val="24"/>
          <w:szCs w:val="24"/>
          <w:lang w:val="es-ES_tradnl"/>
        </w:rPr>
        <w:t>Esther Gatón</w:t>
      </w:r>
      <w:r w:rsidR="00151481" w:rsidRPr="00151481">
        <w:rPr>
          <w:rFonts w:ascii="Cambria" w:eastAsia="Cambria" w:hAnsi="Cambria" w:cs="Cambria"/>
          <w:sz w:val="24"/>
          <w:szCs w:val="24"/>
          <w:lang w:val="es-ES_tradnl"/>
        </w:rPr>
        <w:t xml:space="preserve">, </w:t>
      </w:r>
      <w:r w:rsidR="00151481" w:rsidRPr="00185844">
        <w:rPr>
          <w:rFonts w:ascii="Cambria" w:eastAsia="Cambria" w:hAnsi="Cambria" w:cs="Cambria"/>
          <w:b/>
          <w:sz w:val="24"/>
          <w:szCs w:val="24"/>
          <w:lang w:val="es-ES_tradnl"/>
        </w:rPr>
        <w:t>Guillermo Mora</w:t>
      </w:r>
      <w:r w:rsidR="00151481" w:rsidRPr="00151481">
        <w:rPr>
          <w:rFonts w:ascii="Cambria" w:eastAsia="Cambria" w:hAnsi="Cambria" w:cs="Cambria"/>
          <w:sz w:val="24"/>
          <w:szCs w:val="24"/>
          <w:lang w:val="es-ES_tradnl"/>
        </w:rPr>
        <w:t xml:space="preserve"> y </w:t>
      </w:r>
      <w:r w:rsidR="00151481" w:rsidRPr="00185844">
        <w:rPr>
          <w:rFonts w:ascii="Cambria" w:eastAsia="Cambria" w:hAnsi="Cambria" w:cs="Cambria"/>
          <w:b/>
          <w:sz w:val="24"/>
          <w:szCs w:val="24"/>
          <w:lang w:val="es-ES_tradnl"/>
        </w:rPr>
        <w:t>Wilfredo Prieto</w:t>
      </w:r>
      <w:r w:rsidR="00BA034C">
        <w:rPr>
          <w:rFonts w:ascii="Cambria" w:eastAsia="Cambria" w:hAnsi="Cambria" w:cs="Cambria"/>
          <w:sz w:val="24"/>
          <w:szCs w:val="24"/>
          <w:lang w:val="es-ES_tradnl"/>
        </w:rPr>
        <w:t xml:space="preserve">. </w:t>
      </w:r>
      <w:r w:rsidR="005E14E0" w:rsidRPr="005E14E0">
        <w:rPr>
          <w:rFonts w:ascii="Cambria" w:eastAsia="Cambria" w:hAnsi="Cambria" w:cs="Cambria"/>
          <w:i/>
          <w:sz w:val="24"/>
          <w:szCs w:val="24"/>
          <w:lang w:val="es-ES_tradnl"/>
        </w:rPr>
        <w:t>El resto</w:t>
      </w:r>
      <w:r w:rsidR="005E14E0">
        <w:rPr>
          <w:rFonts w:ascii="Cambria" w:eastAsia="Cambria" w:hAnsi="Cambria" w:cs="Cambria"/>
          <w:sz w:val="24"/>
          <w:szCs w:val="24"/>
          <w:lang w:val="es-ES_tradnl"/>
        </w:rPr>
        <w:t xml:space="preserve"> </w:t>
      </w:r>
      <w:r w:rsidR="0006303C">
        <w:rPr>
          <w:rFonts w:ascii="Cambria" w:eastAsia="Cambria" w:hAnsi="Cambria" w:cs="Cambria"/>
          <w:sz w:val="24"/>
          <w:szCs w:val="24"/>
          <w:lang w:val="es-ES_tradnl"/>
        </w:rPr>
        <w:t xml:space="preserve">acerca </w:t>
      </w:r>
      <w:r w:rsidR="0006303C" w:rsidRPr="0006303C">
        <w:rPr>
          <w:rFonts w:ascii="Cambria" w:eastAsia="Cambria" w:hAnsi="Cambria" w:cs="Cambria"/>
          <w:sz w:val="24"/>
          <w:szCs w:val="24"/>
        </w:rPr>
        <w:t>restos de taller, experimentos f</w:t>
      </w:r>
      <w:r w:rsidR="0006303C">
        <w:rPr>
          <w:rFonts w:ascii="Cambria" w:eastAsia="Cambria" w:hAnsi="Cambria" w:cs="Cambria"/>
          <w:sz w:val="24"/>
          <w:szCs w:val="24"/>
        </w:rPr>
        <w:t xml:space="preserve">allidos, efectos colaterales..., </w:t>
      </w:r>
      <w:r w:rsidR="0006303C" w:rsidRPr="0006303C">
        <w:rPr>
          <w:rFonts w:ascii="Cambria" w:eastAsia="Cambria" w:hAnsi="Cambria" w:cs="Cambria"/>
          <w:sz w:val="24"/>
          <w:szCs w:val="24"/>
        </w:rPr>
        <w:t>más que objetos finales pensados para ser consumidos como productos. </w:t>
      </w:r>
    </w:p>
    <w:p w:rsidR="00ED71A6" w:rsidRDefault="00BA034C" w:rsidP="00151481">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S</w:t>
      </w:r>
      <w:r w:rsidR="005E14E0">
        <w:rPr>
          <w:rFonts w:ascii="Cambria" w:eastAsia="Cambria" w:hAnsi="Cambria" w:cs="Cambria"/>
          <w:sz w:val="24"/>
          <w:szCs w:val="24"/>
          <w:lang w:val="es-ES_tradnl"/>
        </w:rPr>
        <w:t>e trata</w:t>
      </w:r>
      <w:r w:rsidR="00151481">
        <w:rPr>
          <w:rFonts w:ascii="Cambria" w:eastAsia="Cambria" w:hAnsi="Cambria" w:cs="Cambria"/>
          <w:sz w:val="24"/>
          <w:szCs w:val="24"/>
          <w:lang w:val="es-ES_tradnl"/>
        </w:rPr>
        <w:t xml:space="preserve"> del proyecto </w:t>
      </w:r>
      <w:r>
        <w:rPr>
          <w:rFonts w:ascii="Cambria" w:eastAsia="Cambria" w:hAnsi="Cambria" w:cs="Cambria"/>
          <w:sz w:val="24"/>
          <w:szCs w:val="24"/>
          <w:lang w:val="es-ES_tradnl"/>
        </w:rPr>
        <w:t xml:space="preserve">seleccionado de la promoción 2019 del </w:t>
      </w:r>
      <w:r w:rsidRPr="00BA034C">
        <w:rPr>
          <w:rFonts w:ascii="Cambria" w:eastAsia="Cambria" w:hAnsi="Cambria" w:cs="Cambria"/>
          <w:b/>
          <w:sz w:val="24"/>
          <w:szCs w:val="24"/>
          <w:lang w:val="es-ES_tradnl"/>
        </w:rPr>
        <w:t>Master in Curatorial Studies del Museo</w:t>
      </w:r>
      <w:r>
        <w:rPr>
          <w:rFonts w:ascii="Cambria" w:eastAsia="Cambria" w:hAnsi="Cambria" w:cs="Cambria"/>
          <w:sz w:val="24"/>
          <w:szCs w:val="24"/>
          <w:lang w:val="es-ES_tradnl"/>
        </w:rPr>
        <w:t xml:space="preserve">, que se concede a la mejor propuesta de Trabajo de Fin de Máster, y sus comisarios son </w:t>
      </w:r>
      <w:r w:rsidRPr="00BA034C">
        <w:rPr>
          <w:rFonts w:ascii="Cambria" w:eastAsia="Cambria" w:hAnsi="Cambria" w:cs="Cambria"/>
          <w:b/>
          <w:sz w:val="24"/>
          <w:szCs w:val="24"/>
          <w:lang w:val="es-ES_tradnl"/>
        </w:rPr>
        <w:t>Marina Alonso</w:t>
      </w:r>
      <w:r>
        <w:rPr>
          <w:rFonts w:ascii="Cambria" w:eastAsia="Cambria" w:hAnsi="Cambria" w:cs="Cambria"/>
          <w:sz w:val="24"/>
          <w:szCs w:val="24"/>
          <w:lang w:val="es-ES_tradnl"/>
        </w:rPr>
        <w:t>,</w:t>
      </w:r>
      <w:r w:rsidRPr="00BA034C">
        <w:rPr>
          <w:rFonts w:ascii="Cambria" w:eastAsia="Cambria" w:hAnsi="Cambria" w:cs="Cambria"/>
          <w:b/>
          <w:sz w:val="24"/>
          <w:szCs w:val="24"/>
          <w:lang w:val="es-ES_tradnl"/>
        </w:rPr>
        <w:t xml:space="preserve"> Pau Cassany</w:t>
      </w:r>
      <w:r>
        <w:rPr>
          <w:rFonts w:ascii="Cambria" w:eastAsia="Cambria" w:hAnsi="Cambria" w:cs="Cambria"/>
          <w:sz w:val="24"/>
          <w:szCs w:val="24"/>
          <w:lang w:val="es-ES_tradnl"/>
        </w:rPr>
        <w:t xml:space="preserve">, </w:t>
      </w:r>
      <w:r w:rsidRPr="00BA034C">
        <w:rPr>
          <w:rFonts w:ascii="Cambria" w:eastAsia="Cambria" w:hAnsi="Cambria" w:cs="Cambria"/>
          <w:b/>
          <w:sz w:val="24"/>
          <w:szCs w:val="24"/>
          <w:lang w:val="es-ES_tradnl"/>
        </w:rPr>
        <w:t xml:space="preserve">Sofía Enríquez </w:t>
      </w:r>
      <w:r>
        <w:rPr>
          <w:rFonts w:ascii="Cambria" w:eastAsia="Cambria" w:hAnsi="Cambria" w:cs="Cambria"/>
          <w:sz w:val="24"/>
          <w:szCs w:val="24"/>
          <w:lang w:val="es-ES_tradnl"/>
        </w:rPr>
        <w:t xml:space="preserve">y </w:t>
      </w:r>
      <w:r w:rsidRPr="00BA034C">
        <w:rPr>
          <w:rFonts w:ascii="Cambria" w:eastAsia="Cambria" w:hAnsi="Cambria" w:cs="Cambria"/>
          <w:b/>
          <w:sz w:val="24"/>
          <w:szCs w:val="24"/>
          <w:lang w:val="es-ES_tradnl"/>
        </w:rPr>
        <w:t>Dailey Fernández</w:t>
      </w:r>
      <w:r>
        <w:rPr>
          <w:rFonts w:ascii="Cambria" w:eastAsia="Cambria" w:hAnsi="Cambria" w:cs="Cambria"/>
          <w:sz w:val="24"/>
          <w:szCs w:val="24"/>
          <w:lang w:val="es-ES_tradnl"/>
        </w:rPr>
        <w:t>.</w:t>
      </w:r>
    </w:p>
    <w:p w:rsidR="00BA034C" w:rsidRDefault="00BA034C" w:rsidP="00185844">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w:t>
      </w:r>
      <w:r w:rsidR="00185844">
        <w:rPr>
          <w:rFonts w:ascii="Cambria" w:eastAsia="Cambria" w:hAnsi="Cambria" w:cs="Cambria"/>
          <w:sz w:val="24"/>
          <w:szCs w:val="24"/>
          <w:lang w:val="es-ES_tradnl"/>
        </w:rPr>
        <w:t xml:space="preserve">Empezamos a trabajar hace más de un año. Como equipo, queríamos generar una exposición que nos abriese interrogantes y preguntas sobre el comisariado y los procesos artísticos. Por eso, siempre mantuvimos un </w:t>
      </w:r>
      <w:r w:rsidR="00185844" w:rsidRPr="00185844">
        <w:rPr>
          <w:rFonts w:ascii="Cambria" w:eastAsia="Cambria" w:hAnsi="Cambria" w:cs="Cambria"/>
          <w:b/>
          <w:sz w:val="24"/>
          <w:szCs w:val="24"/>
          <w:lang w:val="es-ES_tradnl"/>
        </w:rPr>
        <w:t xml:space="preserve">diálogo abierto con los artistas </w:t>
      </w:r>
      <w:r w:rsidR="00185844">
        <w:rPr>
          <w:rFonts w:ascii="Cambria" w:eastAsia="Cambria" w:hAnsi="Cambria" w:cs="Cambria"/>
          <w:sz w:val="24"/>
          <w:szCs w:val="24"/>
          <w:lang w:val="es-ES_tradnl"/>
        </w:rPr>
        <w:t>para no imponer una selección cerrada sino llegar a un acuerdo conjunto. Nos interesaba mucho trabajar sobre el proceso y esto l</w:t>
      </w:r>
      <w:r w:rsidR="005E14E0">
        <w:rPr>
          <w:rFonts w:ascii="Cambria" w:eastAsia="Cambria" w:hAnsi="Cambria" w:cs="Cambria"/>
          <w:sz w:val="24"/>
          <w:szCs w:val="24"/>
          <w:lang w:val="es-ES_tradnl"/>
        </w:rPr>
        <w:t>l</w:t>
      </w:r>
      <w:r w:rsidR="00185844">
        <w:rPr>
          <w:rFonts w:ascii="Cambria" w:eastAsia="Cambria" w:hAnsi="Cambria" w:cs="Cambria"/>
          <w:sz w:val="24"/>
          <w:szCs w:val="24"/>
          <w:lang w:val="es-ES_tradnl"/>
        </w:rPr>
        <w:t>evó al concepto de ‘resto’</w:t>
      </w:r>
      <w:r>
        <w:rPr>
          <w:rFonts w:ascii="Cambria" w:eastAsia="Cambria" w:hAnsi="Cambria" w:cs="Cambria"/>
          <w:sz w:val="24"/>
          <w:szCs w:val="24"/>
          <w:lang w:val="es-ES_tradnl"/>
        </w:rPr>
        <w:t>”</w:t>
      </w:r>
      <w:r w:rsidR="00185844">
        <w:rPr>
          <w:rFonts w:ascii="Cambria" w:eastAsia="Cambria" w:hAnsi="Cambria" w:cs="Cambria"/>
          <w:sz w:val="24"/>
          <w:szCs w:val="24"/>
          <w:lang w:val="es-ES_tradnl"/>
        </w:rPr>
        <w:t xml:space="preserve">, ha explicado </w:t>
      </w:r>
      <w:r w:rsidR="005E14E0">
        <w:rPr>
          <w:rFonts w:ascii="Cambria" w:eastAsia="Cambria" w:hAnsi="Cambria" w:cs="Cambria"/>
          <w:sz w:val="24"/>
          <w:szCs w:val="24"/>
          <w:lang w:val="es-ES_tradnl"/>
        </w:rPr>
        <w:t xml:space="preserve">Marina </w:t>
      </w:r>
      <w:r w:rsidR="00185844">
        <w:rPr>
          <w:rFonts w:ascii="Cambria" w:eastAsia="Cambria" w:hAnsi="Cambria" w:cs="Cambria"/>
          <w:sz w:val="24"/>
          <w:szCs w:val="24"/>
          <w:lang w:val="es-ES_tradnl"/>
        </w:rPr>
        <w:t>Alonso</w:t>
      </w:r>
      <w:r>
        <w:rPr>
          <w:rFonts w:ascii="Cambria" w:eastAsia="Cambria" w:hAnsi="Cambria" w:cs="Cambria"/>
          <w:sz w:val="24"/>
          <w:szCs w:val="24"/>
          <w:lang w:val="es-ES_tradnl"/>
        </w:rPr>
        <w:t>, del equipo de comisari</w:t>
      </w:r>
      <w:r w:rsidR="00185844">
        <w:rPr>
          <w:rFonts w:ascii="Cambria" w:eastAsia="Cambria" w:hAnsi="Cambria" w:cs="Cambria"/>
          <w:sz w:val="24"/>
          <w:szCs w:val="24"/>
          <w:lang w:val="es-ES_tradnl"/>
        </w:rPr>
        <w:t>os, acompañada por Ca</w:t>
      </w:r>
      <w:r w:rsidR="005E14E0">
        <w:rPr>
          <w:rFonts w:ascii="Cambria" w:eastAsia="Cambria" w:hAnsi="Cambria" w:cs="Cambria"/>
          <w:sz w:val="24"/>
          <w:szCs w:val="24"/>
          <w:lang w:val="es-ES_tradnl"/>
        </w:rPr>
        <w:t>ssan</w:t>
      </w:r>
      <w:r w:rsidR="00185844">
        <w:rPr>
          <w:rFonts w:ascii="Cambria" w:eastAsia="Cambria" w:hAnsi="Cambria" w:cs="Cambria"/>
          <w:sz w:val="24"/>
          <w:szCs w:val="24"/>
          <w:lang w:val="es-ES_tradnl"/>
        </w:rPr>
        <w:t>y y Fernández</w:t>
      </w:r>
      <w:r>
        <w:rPr>
          <w:rFonts w:ascii="Cambria" w:eastAsia="Cambria" w:hAnsi="Cambria" w:cs="Cambria"/>
          <w:sz w:val="24"/>
          <w:szCs w:val="24"/>
          <w:lang w:val="es-ES_tradnl"/>
        </w:rPr>
        <w:t>. La comisaria Sofía Enríquez se encuentra en Chile, donde reside. En la presentación también han participado los artistas Irma Álvarez-Laviada, Miren Doiz y Guillermo Mora. Esther Gatón y Wilfredo Prieto no han podido asistir porque actualmente s</w:t>
      </w:r>
      <w:r w:rsidR="00185844">
        <w:rPr>
          <w:rFonts w:ascii="Cambria" w:eastAsia="Cambria" w:hAnsi="Cambria" w:cs="Cambria"/>
          <w:sz w:val="24"/>
          <w:szCs w:val="24"/>
          <w:lang w:val="es-ES_tradnl"/>
        </w:rPr>
        <w:t>e encuentran en Londres y La Habana.</w:t>
      </w:r>
    </w:p>
    <w:p w:rsidR="00691440" w:rsidRPr="00691440" w:rsidRDefault="00691440" w:rsidP="00691440">
      <w:pPr>
        <w:spacing w:line="240" w:lineRule="auto"/>
        <w:jc w:val="both"/>
        <w:rPr>
          <w:rFonts w:ascii="Cambria" w:eastAsia="Cambria" w:hAnsi="Cambria" w:cs="Cambria"/>
          <w:b/>
          <w:sz w:val="24"/>
          <w:szCs w:val="24"/>
          <w:lang w:val="es-ES_tradnl"/>
        </w:rPr>
      </w:pPr>
      <w:r w:rsidRPr="00691440">
        <w:rPr>
          <w:rFonts w:ascii="Cambria" w:eastAsia="Cambria" w:hAnsi="Cambria" w:cs="Cambria"/>
          <w:b/>
          <w:sz w:val="24"/>
          <w:szCs w:val="24"/>
          <w:lang w:val="es-ES_tradnl"/>
        </w:rPr>
        <w:t>CINCO PERSPECTIVAS</w:t>
      </w:r>
    </w:p>
    <w:p w:rsidR="00CF3545" w:rsidRDefault="00CF3545" w:rsidP="00691440">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 xml:space="preserve">“Presento tres piezas de momentos muy diferentes de mi trabajo. Vengo de la pintura y hay un punto de inflexión en el que empiezo a fijarme en los </w:t>
      </w:r>
      <w:r w:rsidRPr="00CF3545">
        <w:rPr>
          <w:rFonts w:ascii="Cambria" w:eastAsia="Cambria" w:hAnsi="Cambria" w:cs="Cambria"/>
          <w:b/>
          <w:sz w:val="24"/>
          <w:szCs w:val="24"/>
          <w:lang w:val="es-ES_tradnl"/>
        </w:rPr>
        <w:t>materiales que rodean la práctica artístic</w:t>
      </w:r>
      <w:r w:rsidRPr="00691440">
        <w:rPr>
          <w:rFonts w:ascii="Cambria" w:eastAsia="Cambria" w:hAnsi="Cambria" w:cs="Cambria"/>
          <w:b/>
          <w:sz w:val="24"/>
          <w:szCs w:val="24"/>
          <w:lang w:val="es-ES_tradnl"/>
        </w:rPr>
        <w:t>a</w:t>
      </w:r>
      <w:r>
        <w:rPr>
          <w:rFonts w:ascii="Cambria" w:eastAsia="Cambria" w:hAnsi="Cambria" w:cs="Cambria"/>
          <w:sz w:val="24"/>
          <w:szCs w:val="24"/>
          <w:lang w:val="es-ES_tradnl"/>
        </w:rPr>
        <w:t>, como la pieza del material de embalaje. Me interesaba</w:t>
      </w:r>
      <w:r w:rsidR="006B6D0E">
        <w:rPr>
          <w:rFonts w:ascii="Cambria" w:eastAsia="Cambria" w:hAnsi="Cambria" w:cs="Cambria"/>
          <w:sz w:val="24"/>
          <w:szCs w:val="24"/>
          <w:lang w:val="es-ES_tradnl"/>
        </w:rPr>
        <w:t xml:space="preserve"> hablar de estos mater</w:t>
      </w:r>
      <w:r w:rsidR="005E14E0">
        <w:rPr>
          <w:rFonts w:ascii="Cambria" w:eastAsia="Cambria" w:hAnsi="Cambria" w:cs="Cambria"/>
          <w:sz w:val="24"/>
          <w:szCs w:val="24"/>
          <w:lang w:val="es-ES_tradnl"/>
        </w:rPr>
        <w:t xml:space="preserve">iales </w:t>
      </w:r>
      <w:r>
        <w:rPr>
          <w:rFonts w:ascii="Cambria" w:eastAsia="Cambria" w:hAnsi="Cambria" w:cs="Cambria"/>
          <w:sz w:val="24"/>
          <w:szCs w:val="24"/>
          <w:lang w:val="es-ES_tradnl"/>
        </w:rPr>
        <w:t>que en sí mismos contienen un cierto índice de negación, que hablan de la ausencia</w:t>
      </w:r>
      <w:r w:rsidR="00C96DFA" w:rsidRPr="00C80130">
        <w:rPr>
          <w:rFonts w:ascii="Cambria" w:eastAsia="Cambria" w:hAnsi="Cambria" w:cs="Cambria"/>
          <w:sz w:val="24"/>
          <w:szCs w:val="24"/>
          <w:lang w:val="es-ES_tradnl"/>
        </w:rPr>
        <w:t xml:space="preserve">”, ha destacado </w:t>
      </w:r>
      <w:r w:rsidR="00C96DFA" w:rsidRPr="000E3977">
        <w:rPr>
          <w:rFonts w:ascii="Cambria" w:eastAsia="Cambria" w:hAnsi="Cambria" w:cs="Cambria"/>
          <w:b/>
          <w:sz w:val="24"/>
          <w:szCs w:val="24"/>
          <w:lang w:val="es-ES_tradnl"/>
        </w:rPr>
        <w:t>Álvarez-Laviada</w:t>
      </w:r>
      <w:r w:rsidR="00C80130" w:rsidRPr="00C80130">
        <w:rPr>
          <w:rFonts w:ascii="Arial" w:hAnsi="Arial" w:cs="Arial"/>
          <w:color w:val="222222"/>
          <w:sz w:val="24"/>
          <w:szCs w:val="24"/>
          <w:shd w:val="clear" w:color="auto" w:fill="FFFFFF"/>
        </w:rPr>
        <w:t xml:space="preserve"> </w:t>
      </w:r>
      <w:r w:rsidR="00C80130" w:rsidRPr="00C80130">
        <w:rPr>
          <w:rFonts w:asciiTheme="minorHAnsi" w:hAnsiTheme="minorHAnsi" w:cs="Arial"/>
          <w:color w:val="222222"/>
          <w:sz w:val="24"/>
          <w:szCs w:val="24"/>
          <w:shd w:val="clear" w:color="auto" w:fill="FFFFFF"/>
        </w:rPr>
        <w:t>(Gijón, 1978</w:t>
      </w:r>
      <w:r w:rsidR="00C80130" w:rsidRPr="00C80130">
        <w:rPr>
          <w:rFonts w:asciiTheme="minorHAnsi" w:hAnsiTheme="minorHAnsi" w:cs="Arial"/>
          <w:color w:val="222222"/>
          <w:sz w:val="24"/>
          <w:szCs w:val="24"/>
          <w:shd w:val="clear" w:color="auto" w:fill="FFFFFF"/>
        </w:rPr>
        <w:t>)</w:t>
      </w:r>
      <w:r w:rsidR="00C80130" w:rsidRPr="00C80130">
        <w:rPr>
          <w:rFonts w:ascii="Arial" w:hAnsi="Arial" w:cs="Arial"/>
          <w:color w:val="222222"/>
          <w:sz w:val="24"/>
          <w:szCs w:val="24"/>
          <w:shd w:val="clear" w:color="auto" w:fill="FFFFFF"/>
        </w:rPr>
        <w:t xml:space="preserve"> </w:t>
      </w:r>
      <w:r w:rsidR="00185844">
        <w:rPr>
          <w:rFonts w:ascii="Cambria" w:eastAsia="Cambria" w:hAnsi="Cambria" w:cs="Cambria"/>
          <w:sz w:val="24"/>
          <w:szCs w:val="24"/>
          <w:lang w:val="es-ES_tradnl"/>
        </w:rPr>
        <w:t xml:space="preserve">sobre su trabajo. En la muestra pueden contemplarse sus obras </w:t>
      </w:r>
      <w:r w:rsidR="006B6D0E">
        <w:rPr>
          <w:rFonts w:ascii="Cambria" w:eastAsia="Cambria" w:hAnsi="Cambria" w:cs="Cambria"/>
          <w:i/>
          <w:sz w:val="24"/>
          <w:szCs w:val="24"/>
          <w:lang w:val="es-ES_tradnl"/>
        </w:rPr>
        <w:t>Sin título (L</w:t>
      </w:r>
      <w:r w:rsidR="00185844" w:rsidRPr="00185844">
        <w:rPr>
          <w:rFonts w:ascii="Cambria" w:eastAsia="Cambria" w:hAnsi="Cambria" w:cs="Cambria"/>
          <w:i/>
          <w:sz w:val="24"/>
          <w:szCs w:val="24"/>
          <w:lang w:val="es-ES_tradnl"/>
        </w:rPr>
        <w:t>o necesario y lo posible</w:t>
      </w:r>
      <w:r w:rsidR="00185844" w:rsidRPr="006B6D0E">
        <w:rPr>
          <w:rFonts w:ascii="Cambria" w:eastAsia="Cambria" w:hAnsi="Cambria" w:cs="Cambria"/>
          <w:i/>
          <w:sz w:val="24"/>
          <w:szCs w:val="24"/>
          <w:lang w:val="es-ES_tradnl"/>
        </w:rPr>
        <w:t xml:space="preserve"> </w:t>
      </w:r>
      <w:r w:rsidR="006B6D0E">
        <w:rPr>
          <w:rFonts w:ascii="Cambria" w:eastAsia="Cambria" w:hAnsi="Cambria" w:cs="Cambria"/>
          <w:i/>
          <w:sz w:val="24"/>
          <w:szCs w:val="24"/>
          <w:lang w:val="es-ES_tradnl"/>
        </w:rPr>
        <w:t>VI</w:t>
      </w:r>
      <w:r w:rsidR="006B6D0E" w:rsidRPr="006B6D0E">
        <w:rPr>
          <w:rFonts w:ascii="Cambria" w:eastAsia="Cambria" w:hAnsi="Cambria" w:cs="Cambria"/>
          <w:i/>
          <w:sz w:val="24"/>
          <w:szCs w:val="24"/>
          <w:lang w:val="es-ES_tradnl"/>
        </w:rPr>
        <w:t>)</w:t>
      </w:r>
      <w:r w:rsidR="006B6D0E">
        <w:rPr>
          <w:rFonts w:ascii="Cambria" w:eastAsia="Cambria" w:hAnsi="Cambria" w:cs="Cambria"/>
          <w:sz w:val="24"/>
          <w:szCs w:val="24"/>
          <w:lang w:val="es-ES_tradnl"/>
        </w:rPr>
        <w:t xml:space="preserve"> (2019</w:t>
      </w:r>
      <w:r w:rsidR="00185844">
        <w:rPr>
          <w:rFonts w:ascii="Cambria" w:eastAsia="Cambria" w:hAnsi="Cambria" w:cs="Cambria"/>
          <w:sz w:val="24"/>
          <w:szCs w:val="24"/>
          <w:lang w:val="es-ES_tradnl"/>
        </w:rPr>
        <w:t>)</w:t>
      </w:r>
      <w:r w:rsidR="006B6D0E">
        <w:rPr>
          <w:rFonts w:ascii="Cambria" w:eastAsia="Cambria" w:hAnsi="Cambria" w:cs="Cambria"/>
          <w:sz w:val="24"/>
          <w:szCs w:val="24"/>
          <w:lang w:val="es-ES_tradnl"/>
        </w:rPr>
        <w:t xml:space="preserve"> y</w:t>
      </w:r>
      <w:r w:rsidR="00185844">
        <w:rPr>
          <w:rFonts w:ascii="Cambria" w:eastAsia="Cambria" w:hAnsi="Cambria" w:cs="Cambria"/>
          <w:sz w:val="24"/>
          <w:szCs w:val="24"/>
          <w:lang w:val="es-ES_tradnl"/>
        </w:rPr>
        <w:t xml:space="preserve"> </w:t>
      </w:r>
      <w:r w:rsidR="006B6D0E" w:rsidRPr="006B6D0E">
        <w:rPr>
          <w:rFonts w:ascii="Cambria" w:eastAsia="Cambria" w:hAnsi="Cambria" w:cs="Cambria"/>
          <w:i/>
          <w:sz w:val="24"/>
          <w:szCs w:val="24"/>
          <w:lang w:val="es-ES_tradnl"/>
        </w:rPr>
        <w:t>Lo necesario y lo posible II</w:t>
      </w:r>
      <w:r w:rsidR="006B6D0E">
        <w:rPr>
          <w:rFonts w:ascii="Cambria" w:eastAsia="Cambria" w:hAnsi="Cambria" w:cs="Cambria"/>
          <w:sz w:val="24"/>
          <w:szCs w:val="24"/>
          <w:lang w:val="es-ES_tradnl"/>
        </w:rPr>
        <w:t xml:space="preserve"> (2015)</w:t>
      </w:r>
      <w:r w:rsidR="00185844">
        <w:rPr>
          <w:rFonts w:ascii="Cambria" w:eastAsia="Cambria" w:hAnsi="Cambria" w:cs="Cambria"/>
          <w:sz w:val="24"/>
          <w:szCs w:val="24"/>
          <w:lang w:val="es-ES_tradnl"/>
        </w:rPr>
        <w:t xml:space="preserve">. </w:t>
      </w:r>
    </w:p>
    <w:p w:rsidR="00691440" w:rsidRPr="00C80130" w:rsidRDefault="00C96DFA" w:rsidP="00691440">
      <w:pPr>
        <w:spacing w:line="240" w:lineRule="auto"/>
        <w:ind w:firstLine="708"/>
        <w:jc w:val="both"/>
        <w:rPr>
          <w:rFonts w:ascii="Cambria" w:eastAsia="Cambria" w:hAnsi="Cambria" w:cs="Cambria"/>
          <w:sz w:val="24"/>
          <w:szCs w:val="24"/>
          <w:lang w:val="es-ES_tradnl"/>
        </w:rPr>
      </w:pPr>
      <w:r w:rsidRPr="00C80130">
        <w:rPr>
          <w:rFonts w:ascii="Cambria" w:eastAsia="Cambria" w:hAnsi="Cambria" w:cs="Cambria"/>
          <w:sz w:val="24"/>
          <w:szCs w:val="24"/>
          <w:lang w:val="es-ES_tradnl"/>
        </w:rPr>
        <w:t xml:space="preserve">Por su parte, </w:t>
      </w:r>
      <w:r w:rsidRPr="000E3977">
        <w:rPr>
          <w:rFonts w:ascii="Cambria" w:eastAsia="Cambria" w:hAnsi="Cambria" w:cs="Cambria"/>
          <w:b/>
          <w:sz w:val="24"/>
          <w:szCs w:val="24"/>
          <w:lang w:val="es-ES_tradnl"/>
        </w:rPr>
        <w:t>Doiz</w:t>
      </w:r>
      <w:r w:rsidR="00C80130" w:rsidRPr="00C80130">
        <w:rPr>
          <w:rFonts w:ascii="Cambria" w:eastAsia="Cambria" w:hAnsi="Cambria" w:cs="Cambria"/>
          <w:sz w:val="24"/>
          <w:szCs w:val="24"/>
          <w:lang w:val="es-ES_tradnl"/>
        </w:rPr>
        <w:t xml:space="preserve"> </w:t>
      </w:r>
      <w:r w:rsidR="00C80130" w:rsidRPr="00C80130">
        <w:rPr>
          <w:rFonts w:ascii="Cambria" w:hAnsi="Cambria" w:cs="Arial"/>
          <w:color w:val="222222"/>
          <w:sz w:val="24"/>
          <w:szCs w:val="24"/>
          <w:shd w:val="clear" w:color="auto" w:fill="FFFFFF"/>
        </w:rPr>
        <w:t>(Pamplona, 1980)</w:t>
      </w:r>
      <w:r w:rsidR="00185844">
        <w:rPr>
          <w:rFonts w:ascii="Cambria" w:eastAsia="Cambria" w:hAnsi="Cambria" w:cs="Cambria"/>
          <w:sz w:val="24"/>
          <w:szCs w:val="24"/>
          <w:lang w:val="es-ES_tradnl"/>
        </w:rPr>
        <w:t xml:space="preserve"> ha pr</w:t>
      </w:r>
      <w:r w:rsidR="006B6D0E">
        <w:rPr>
          <w:rFonts w:ascii="Cambria" w:eastAsia="Cambria" w:hAnsi="Cambria" w:cs="Cambria"/>
          <w:sz w:val="24"/>
          <w:szCs w:val="24"/>
          <w:lang w:val="es-ES_tradnl"/>
        </w:rPr>
        <w:t>esentado su</w:t>
      </w:r>
      <w:r w:rsidR="00185844">
        <w:rPr>
          <w:rFonts w:ascii="Cambria" w:eastAsia="Cambria" w:hAnsi="Cambria" w:cs="Cambria"/>
          <w:sz w:val="24"/>
          <w:szCs w:val="24"/>
          <w:lang w:val="es-ES_tradnl"/>
        </w:rPr>
        <w:t xml:space="preserve"> trabajo </w:t>
      </w:r>
      <w:r w:rsidR="00185844" w:rsidRPr="00185844">
        <w:rPr>
          <w:rFonts w:ascii="Cambria" w:eastAsia="Cambria" w:hAnsi="Cambria" w:cs="Cambria"/>
          <w:i/>
          <w:sz w:val="24"/>
          <w:szCs w:val="24"/>
          <w:lang w:val="es-ES_tradnl"/>
        </w:rPr>
        <w:t xml:space="preserve">La forma dada </w:t>
      </w:r>
      <w:r w:rsidR="00185844">
        <w:rPr>
          <w:rFonts w:ascii="Cambria" w:eastAsia="Cambria" w:hAnsi="Cambria" w:cs="Cambria"/>
          <w:sz w:val="24"/>
          <w:szCs w:val="24"/>
          <w:lang w:val="es-ES_tradnl"/>
        </w:rPr>
        <w:t>(2019-20)</w:t>
      </w:r>
      <w:r w:rsidR="005E14E0">
        <w:rPr>
          <w:rFonts w:ascii="Cambria" w:eastAsia="Cambria" w:hAnsi="Cambria" w:cs="Cambria"/>
          <w:sz w:val="24"/>
          <w:szCs w:val="24"/>
          <w:lang w:val="es-ES_tradnl"/>
        </w:rPr>
        <w:t xml:space="preserve"> y </w:t>
      </w:r>
      <w:r w:rsidR="00691440">
        <w:rPr>
          <w:rFonts w:ascii="Cambria" w:eastAsia="Cambria" w:hAnsi="Cambria" w:cs="Cambria"/>
          <w:sz w:val="24"/>
          <w:szCs w:val="24"/>
          <w:lang w:val="es-ES_tradnl"/>
        </w:rPr>
        <w:t xml:space="preserve">uno de estos </w:t>
      </w:r>
      <w:r w:rsidR="00691440" w:rsidRPr="00691440">
        <w:rPr>
          <w:rFonts w:ascii="Cambria" w:eastAsia="Cambria" w:hAnsi="Cambria" w:cs="Cambria"/>
          <w:b/>
          <w:sz w:val="24"/>
          <w:szCs w:val="24"/>
          <w:lang w:val="es-ES_tradnl"/>
        </w:rPr>
        <w:t>murales</w:t>
      </w:r>
      <w:r w:rsidR="00691440">
        <w:rPr>
          <w:rFonts w:ascii="Cambria" w:eastAsia="Cambria" w:hAnsi="Cambria" w:cs="Cambria"/>
          <w:sz w:val="24"/>
          <w:szCs w:val="24"/>
          <w:lang w:val="es-ES_tradnl"/>
        </w:rPr>
        <w:t xml:space="preserve"> está terminado después de la cuarentena. “En mi caso, ‘el resto’ tiene mucho que ver con el fragmento, con los restos que vamos dejando de otras obras y procesos anteriores. Cuando realicé mi última exposición individual en la galería Moisés Pérez de Albéniz, utilicé la imagen de una pintura yéndose por el lavabo para la fachada. Cuando acabó, recuperé ese papel y lo recubrí sobre retales sobre DM y maderas de otras obras, con formas que he cortado. Y luego compuse estos murales”.</w:t>
      </w:r>
    </w:p>
    <w:p w:rsidR="00C80130" w:rsidRDefault="00691440" w:rsidP="000E3977">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lastRenderedPageBreak/>
        <w:t>P</w:t>
      </w:r>
      <w:r w:rsidR="00C96DFA" w:rsidRPr="00C80130">
        <w:rPr>
          <w:rFonts w:ascii="Cambria" w:eastAsia="Cambria" w:hAnsi="Cambria" w:cs="Cambria"/>
          <w:sz w:val="24"/>
          <w:szCs w:val="24"/>
          <w:lang w:val="es-ES_tradnl"/>
        </w:rPr>
        <w:t xml:space="preserve">ara </w:t>
      </w:r>
      <w:r w:rsidR="00C96DFA" w:rsidRPr="000E3977">
        <w:rPr>
          <w:rFonts w:ascii="Cambria" w:eastAsia="Cambria" w:hAnsi="Cambria" w:cs="Cambria"/>
          <w:b/>
          <w:sz w:val="24"/>
          <w:szCs w:val="24"/>
          <w:lang w:val="es-ES_tradnl"/>
        </w:rPr>
        <w:t>Mora</w:t>
      </w:r>
      <w:r w:rsidR="00C80130" w:rsidRPr="000E3977">
        <w:rPr>
          <w:rFonts w:ascii="Cambria" w:eastAsia="Cambria" w:hAnsi="Cambria" w:cs="Cambria"/>
          <w:b/>
          <w:sz w:val="24"/>
          <w:szCs w:val="24"/>
          <w:lang w:val="es-ES_tradnl"/>
        </w:rPr>
        <w:t xml:space="preserve"> </w:t>
      </w:r>
      <w:r w:rsidR="00C80130" w:rsidRPr="00C80130">
        <w:rPr>
          <w:rFonts w:ascii="Cambria" w:eastAsia="Cambria" w:hAnsi="Cambria" w:cs="Cambria"/>
          <w:sz w:val="24"/>
          <w:szCs w:val="24"/>
          <w:lang w:val="es-ES_tradnl"/>
        </w:rPr>
        <w:t>(Madrid, 1980)</w:t>
      </w:r>
      <w:r w:rsidR="00C96DFA" w:rsidRPr="00C80130">
        <w:rPr>
          <w:rFonts w:ascii="Cambria" w:eastAsia="Cambria" w:hAnsi="Cambria" w:cs="Cambria"/>
          <w:sz w:val="24"/>
          <w:szCs w:val="24"/>
          <w:lang w:val="es-ES_tradnl"/>
        </w:rPr>
        <w:t xml:space="preserve">, </w:t>
      </w:r>
      <w:r w:rsidR="000E3977">
        <w:rPr>
          <w:rFonts w:ascii="Cambria" w:eastAsia="Cambria" w:hAnsi="Cambria" w:cs="Cambria"/>
          <w:sz w:val="24"/>
          <w:szCs w:val="24"/>
          <w:lang w:val="es-ES_tradnl"/>
        </w:rPr>
        <w:t xml:space="preserve">la idea de ‘resto’ se relaciona con “lo escondido, lo oculto, lo que queda detrás”. Así, desde esta clave el artista ha presentado cuatro obras “basadas en la </w:t>
      </w:r>
      <w:r w:rsidR="000E3977" w:rsidRPr="000E3977">
        <w:rPr>
          <w:rFonts w:ascii="Cambria" w:eastAsia="Cambria" w:hAnsi="Cambria" w:cs="Cambria"/>
          <w:b/>
          <w:sz w:val="24"/>
          <w:szCs w:val="24"/>
          <w:lang w:val="es-ES_tradnl"/>
        </w:rPr>
        <w:t>idea de superposición, ocultación y desvelo</w:t>
      </w:r>
      <w:r w:rsidR="000E3977">
        <w:rPr>
          <w:rFonts w:ascii="Cambria" w:eastAsia="Cambria" w:hAnsi="Cambria" w:cs="Cambria"/>
          <w:sz w:val="24"/>
          <w:szCs w:val="24"/>
          <w:lang w:val="es-ES_tradnl"/>
        </w:rPr>
        <w:t xml:space="preserve">. Cada pieza tiene su título, con dos fechas, como </w:t>
      </w:r>
      <w:r w:rsidR="000E3977" w:rsidRPr="000E3977">
        <w:rPr>
          <w:rFonts w:ascii="Cambria" w:eastAsia="Cambria" w:hAnsi="Cambria" w:cs="Cambria"/>
          <w:i/>
          <w:sz w:val="24"/>
          <w:szCs w:val="24"/>
          <w:lang w:val="es-ES_tradnl"/>
        </w:rPr>
        <w:t>2015 en 2019</w:t>
      </w:r>
      <w:r w:rsidR="000E3977">
        <w:rPr>
          <w:rFonts w:ascii="Cambria" w:eastAsia="Cambria" w:hAnsi="Cambria" w:cs="Cambria"/>
          <w:sz w:val="24"/>
          <w:szCs w:val="24"/>
          <w:lang w:val="es-ES_tradnl"/>
        </w:rPr>
        <w:t>. Por un lado, es el año de realización y, por otro, el de dibujos que esconden bajo sus capas. Funciona como una cápsula del tiempo que funciona como un contenedor, no solo simbólico</w:t>
      </w:r>
      <w:r w:rsidR="005E14E0">
        <w:rPr>
          <w:rFonts w:ascii="Cambria" w:eastAsia="Cambria" w:hAnsi="Cambria" w:cs="Cambria"/>
          <w:sz w:val="24"/>
          <w:szCs w:val="24"/>
          <w:lang w:val="es-ES_tradnl"/>
        </w:rPr>
        <w:t>,</w:t>
      </w:r>
      <w:r w:rsidR="000E3977">
        <w:rPr>
          <w:rFonts w:ascii="Cambria" w:eastAsia="Cambria" w:hAnsi="Cambria" w:cs="Cambria"/>
          <w:sz w:val="24"/>
          <w:szCs w:val="24"/>
          <w:lang w:val="es-ES_tradnl"/>
        </w:rPr>
        <w:t xml:space="preserve"> sino también físico. Planteo el debate de si la pintura es más importante por la superficie o por lo que esconde tras sus capas”.</w:t>
      </w:r>
    </w:p>
    <w:p w:rsidR="000E3977" w:rsidRPr="00C80130" w:rsidRDefault="000E3977" w:rsidP="000E3977">
      <w:pPr>
        <w:spacing w:line="240" w:lineRule="auto"/>
        <w:jc w:val="both"/>
        <w:rPr>
          <w:rFonts w:ascii="Cambria" w:eastAsia="Cambria" w:hAnsi="Cambria" w:cs="Cambria"/>
          <w:sz w:val="24"/>
          <w:szCs w:val="24"/>
          <w:lang w:val="es-ES_tradnl"/>
        </w:rPr>
      </w:pPr>
      <w:r>
        <w:rPr>
          <w:rFonts w:ascii="Cambria" w:eastAsia="Cambria" w:hAnsi="Cambria" w:cs="Cambria"/>
          <w:sz w:val="24"/>
          <w:szCs w:val="24"/>
          <w:lang w:val="es-ES_tradnl"/>
        </w:rPr>
        <w:tab/>
      </w:r>
      <w:r w:rsidRPr="000E3977">
        <w:rPr>
          <w:rFonts w:ascii="Cambria" w:eastAsia="Cambria" w:hAnsi="Cambria" w:cs="Cambria"/>
          <w:b/>
          <w:sz w:val="24"/>
          <w:szCs w:val="24"/>
          <w:lang w:val="es-ES_tradnl"/>
        </w:rPr>
        <w:t>Gatón</w:t>
      </w:r>
      <w:r>
        <w:rPr>
          <w:rFonts w:ascii="Cambria" w:eastAsia="Cambria" w:hAnsi="Cambria" w:cs="Cambria"/>
          <w:sz w:val="24"/>
          <w:szCs w:val="24"/>
          <w:lang w:val="es-ES_tradnl"/>
        </w:rPr>
        <w:t xml:space="preserve"> (Valladolid, 1988) ha participado con </w:t>
      </w:r>
      <w:r w:rsidR="005E14E0">
        <w:rPr>
          <w:rFonts w:ascii="Cambria" w:eastAsia="Cambria" w:hAnsi="Cambria" w:cs="Cambria"/>
          <w:sz w:val="24"/>
          <w:szCs w:val="24"/>
          <w:lang w:val="es-ES_tradnl"/>
        </w:rPr>
        <w:t>el proyecto</w:t>
      </w:r>
      <w:r w:rsidR="00A937B4">
        <w:rPr>
          <w:rFonts w:ascii="Cambria" w:eastAsia="Cambria" w:hAnsi="Cambria" w:cs="Cambria"/>
          <w:sz w:val="24"/>
          <w:szCs w:val="24"/>
          <w:lang w:val="es-ES_tradnl"/>
        </w:rPr>
        <w:t xml:space="preserve"> </w:t>
      </w:r>
      <w:r w:rsidRPr="000E3977">
        <w:rPr>
          <w:rFonts w:ascii="Cambria" w:eastAsia="Cambria" w:hAnsi="Cambria" w:cs="Cambria"/>
          <w:i/>
          <w:sz w:val="24"/>
          <w:szCs w:val="24"/>
          <w:lang w:val="es-ES_tradnl"/>
        </w:rPr>
        <w:t>Sobre el pasillo de la casa que alquilo, dibujo el interior de una ballena, en referencia al episodio bíblico de Jonás 1:17; 2:10 (2012-2013)</w:t>
      </w:r>
      <w:r>
        <w:rPr>
          <w:rFonts w:ascii="Cambria" w:eastAsia="Cambria" w:hAnsi="Cambria" w:cs="Cambria"/>
          <w:sz w:val="24"/>
          <w:szCs w:val="24"/>
          <w:lang w:val="es-ES_tradnl"/>
        </w:rPr>
        <w:t>, su Trabajo de Fin de Máster. “</w:t>
      </w:r>
      <w:r w:rsidR="00A937B4">
        <w:rPr>
          <w:rFonts w:ascii="Cambria" w:eastAsia="Cambria" w:hAnsi="Cambria" w:cs="Cambria"/>
          <w:sz w:val="24"/>
          <w:szCs w:val="24"/>
          <w:lang w:val="es-ES_tradnl"/>
        </w:rPr>
        <w:t xml:space="preserve">Durante un año, que vivió en un piso de alquiler, estuvo pintando el </w:t>
      </w:r>
      <w:r w:rsidR="00A937B4" w:rsidRPr="00A937B4">
        <w:rPr>
          <w:rFonts w:ascii="Cambria" w:eastAsia="Cambria" w:hAnsi="Cambria" w:cs="Cambria"/>
          <w:b/>
          <w:sz w:val="24"/>
          <w:szCs w:val="24"/>
          <w:lang w:val="es-ES_tradnl"/>
        </w:rPr>
        <w:t>interior de una ballena</w:t>
      </w:r>
      <w:r w:rsidR="00A937B4">
        <w:rPr>
          <w:rFonts w:ascii="Cambria" w:eastAsia="Cambria" w:hAnsi="Cambria" w:cs="Cambria"/>
          <w:sz w:val="24"/>
          <w:szCs w:val="24"/>
          <w:lang w:val="es-ES_tradnl"/>
        </w:rPr>
        <w:t xml:space="preserve"> en el pasillo. La muestra recupera ese proyecto y rescata todos los restos que se generaron en torno a</w:t>
      </w:r>
      <w:r w:rsidR="005E14E0">
        <w:rPr>
          <w:rFonts w:ascii="Cambria" w:eastAsia="Cambria" w:hAnsi="Cambria" w:cs="Cambria"/>
          <w:sz w:val="24"/>
          <w:szCs w:val="24"/>
          <w:lang w:val="es-ES_tradnl"/>
        </w:rPr>
        <w:t xml:space="preserve"> él.</w:t>
      </w:r>
      <w:r w:rsidR="00A937B4">
        <w:rPr>
          <w:rFonts w:ascii="Cambria" w:eastAsia="Cambria" w:hAnsi="Cambria" w:cs="Cambria"/>
          <w:sz w:val="24"/>
          <w:szCs w:val="24"/>
          <w:lang w:val="es-ES_tradnl"/>
        </w:rPr>
        <w:t xml:space="preserve"> Además del dibujo, creó un </w:t>
      </w:r>
      <w:r w:rsidR="00A937B4" w:rsidRPr="00A937B4">
        <w:rPr>
          <w:rFonts w:ascii="Cambria" w:eastAsia="Cambria" w:hAnsi="Cambria" w:cs="Cambria"/>
          <w:b/>
          <w:sz w:val="24"/>
          <w:szCs w:val="24"/>
          <w:lang w:val="es-ES_tradnl"/>
        </w:rPr>
        <w:t>blog</w:t>
      </w:r>
      <w:r w:rsidR="00A937B4">
        <w:rPr>
          <w:rFonts w:ascii="Cambria" w:eastAsia="Cambria" w:hAnsi="Cambria" w:cs="Cambria"/>
          <w:sz w:val="24"/>
          <w:szCs w:val="24"/>
          <w:lang w:val="es-ES_tradnl"/>
        </w:rPr>
        <w:t xml:space="preserve"> en el que recogía fotos y ese pasillo era visitado por amigos suyos que hacían fotos, escribía textos…</w:t>
      </w:r>
      <w:r w:rsidR="005E14E0">
        <w:rPr>
          <w:rFonts w:ascii="Cambria" w:eastAsia="Cambria" w:hAnsi="Cambria" w:cs="Cambria"/>
          <w:sz w:val="24"/>
          <w:szCs w:val="24"/>
          <w:lang w:val="es-ES_tradnl"/>
        </w:rPr>
        <w:t xml:space="preserve"> Ahora lo llevamos a sala aun</w:t>
      </w:r>
      <w:r w:rsidR="00A937B4">
        <w:rPr>
          <w:rFonts w:ascii="Cambria" w:eastAsia="Cambria" w:hAnsi="Cambria" w:cs="Cambria"/>
          <w:sz w:val="24"/>
          <w:szCs w:val="24"/>
          <w:lang w:val="es-ES_tradnl"/>
        </w:rPr>
        <w:t>que nunca</w:t>
      </w:r>
      <w:r w:rsidR="005E14E0">
        <w:rPr>
          <w:rFonts w:ascii="Cambria" w:eastAsia="Cambria" w:hAnsi="Cambria" w:cs="Cambria"/>
          <w:sz w:val="24"/>
          <w:szCs w:val="24"/>
          <w:lang w:val="es-ES_tradnl"/>
        </w:rPr>
        <w:t xml:space="preserve"> había sido concebido para ello</w:t>
      </w:r>
      <w:r>
        <w:rPr>
          <w:rFonts w:ascii="Cambria" w:eastAsia="Cambria" w:hAnsi="Cambria" w:cs="Cambria"/>
          <w:sz w:val="24"/>
          <w:szCs w:val="24"/>
          <w:lang w:val="es-ES_tradnl"/>
        </w:rPr>
        <w:t xml:space="preserve">”, ha </w:t>
      </w:r>
      <w:r w:rsidR="00A937B4">
        <w:rPr>
          <w:rFonts w:ascii="Cambria" w:eastAsia="Cambria" w:hAnsi="Cambria" w:cs="Cambria"/>
          <w:sz w:val="24"/>
          <w:szCs w:val="24"/>
          <w:lang w:val="es-ES_tradnl"/>
        </w:rPr>
        <w:t xml:space="preserve">detallado </w:t>
      </w:r>
      <w:r w:rsidR="00A937B4" w:rsidRPr="00A937B4">
        <w:rPr>
          <w:rFonts w:ascii="Cambria" w:eastAsia="Cambria" w:hAnsi="Cambria" w:cs="Cambria"/>
          <w:sz w:val="24"/>
          <w:szCs w:val="24"/>
          <w:lang w:val="es-ES_tradnl"/>
        </w:rPr>
        <w:t xml:space="preserve">Pau </w:t>
      </w:r>
      <w:r w:rsidRPr="00A937B4">
        <w:rPr>
          <w:rFonts w:ascii="Cambria" w:eastAsia="Cambria" w:hAnsi="Cambria" w:cs="Cambria"/>
          <w:sz w:val="24"/>
          <w:szCs w:val="24"/>
          <w:lang w:val="es-ES_tradnl"/>
        </w:rPr>
        <w:t>Ca</w:t>
      </w:r>
      <w:r w:rsidR="005E14E0">
        <w:rPr>
          <w:rFonts w:ascii="Cambria" w:eastAsia="Cambria" w:hAnsi="Cambria" w:cs="Cambria"/>
          <w:sz w:val="24"/>
          <w:szCs w:val="24"/>
          <w:lang w:val="es-ES_tradnl"/>
        </w:rPr>
        <w:t>ssan</w:t>
      </w:r>
      <w:r w:rsidRPr="00A937B4">
        <w:rPr>
          <w:rFonts w:ascii="Cambria" w:eastAsia="Cambria" w:hAnsi="Cambria" w:cs="Cambria"/>
          <w:sz w:val="24"/>
          <w:szCs w:val="24"/>
          <w:lang w:val="es-ES_tradnl"/>
        </w:rPr>
        <w:t>y</w:t>
      </w:r>
      <w:r>
        <w:rPr>
          <w:rFonts w:ascii="Cambria" w:eastAsia="Cambria" w:hAnsi="Cambria" w:cs="Cambria"/>
          <w:sz w:val="24"/>
          <w:szCs w:val="24"/>
          <w:lang w:val="es-ES_tradnl"/>
        </w:rPr>
        <w:t>.</w:t>
      </w:r>
    </w:p>
    <w:p w:rsidR="00C80130" w:rsidRDefault="00A937B4" w:rsidP="00151481">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 xml:space="preserve">En caso de </w:t>
      </w:r>
      <w:r w:rsidR="00C80130" w:rsidRPr="00A937B4">
        <w:rPr>
          <w:rFonts w:ascii="Cambria" w:eastAsia="Cambria" w:hAnsi="Cambria" w:cs="Cambria"/>
          <w:b/>
          <w:sz w:val="24"/>
          <w:szCs w:val="24"/>
          <w:lang w:val="es-ES_tradnl"/>
        </w:rPr>
        <w:t xml:space="preserve">Prieto </w:t>
      </w:r>
      <w:r w:rsidR="00C80130" w:rsidRPr="00C80130">
        <w:rPr>
          <w:rFonts w:ascii="Cambria" w:eastAsia="Cambria" w:hAnsi="Cambria" w:cs="Cambria"/>
          <w:sz w:val="24"/>
          <w:szCs w:val="24"/>
          <w:lang w:val="es-ES_tradnl"/>
        </w:rPr>
        <w:t>(Zaza del Medio, Sancti Spíritus, Cuba, 1978)</w:t>
      </w:r>
      <w:r>
        <w:rPr>
          <w:rFonts w:ascii="Cambria" w:eastAsia="Cambria" w:hAnsi="Cambria" w:cs="Cambria"/>
          <w:sz w:val="24"/>
          <w:szCs w:val="24"/>
          <w:lang w:val="es-ES_tradnl"/>
        </w:rPr>
        <w:t xml:space="preserve">, el punto de partida es una idea constante en su trabajo, el </w:t>
      </w:r>
      <w:r w:rsidRPr="007450E4">
        <w:rPr>
          <w:rFonts w:ascii="Cambria" w:eastAsia="Cambria" w:hAnsi="Cambria" w:cs="Cambria"/>
          <w:b/>
          <w:sz w:val="24"/>
          <w:szCs w:val="24"/>
          <w:lang w:val="es-ES_tradnl"/>
        </w:rPr>
        <w:t>cuestionamiento del lenguaje</w:t>
      </w:r>
      <w:r>
        <w:rPr>
          <w:rFonts w:ascii="Cambria" w:eastAsia="Cambria" w:hAnsi="Cambria" w:cs="Cambria"/>
          <w:sz w:val="24"/>
          <w:szCs w:val="24"/>
          <w:lang w:val="es-ES_tradnl"/>
        </w:rPr>
        <w:t xml:space="preserve">. En concreto, de dos expresiones cotidianas, ‘pasarse la patata caliente’ y ‘cara o cruz’.  “Son dos piezas que buscan jugar con el lenguaje pero que quedaron frustradas en su trayectoria. En el caso de </w:t>
      </w:r>
      <w:r w:rsidRPr="00A937B4">
        <w:rPr>
          <w:rFonts w:ascii="Cambria" w:eastAsia="Cambria" w:hAnsi="Cambria" w:cs="Cambria"/>
          <w:i/>
          <w:sz w:val="24"/>
          <w:szCs w:val="24"/>
          <w:lang w:val="es-ES_tradnl"/>
        </w:rPr>
        <w:t xml:space="preserve">Cara o cruz </w:t>
      </w:r>
      <w:r>
        <w:rPr>
          <w:rFonts w:ascii="Cambria" w:eastAsia="Cambria" w:hAnsi="Cambria" w:cs="Cambria"/>
          <w:sz w:val="24"/>
          <w:szCs w:val="24"/>
          <w:lang w:val="es-ES_tradnl"/>
        </w:rPr>
        <w:t xml:space="preserve">(2011) era parte de una exposición que se planteaba en la Casa Encendida en Madrid, pero que por problemas físicos no pudo realizar la idea inicial, que la moneda quedara levitando”, explica </w:t>
      </w:r>
      <w:r w:rsidRPr="00A937B4">
        <w:rPr>
          <w:rFonts w:ascii="Cambria" w:eastAsia="Cambria" w:hAnsi="Cambria" w:cs="Cambria"/>
          <w:sz w:val="24"/>
          <w:szCs w:val="24"/>
          <w:lang w:val="es-ES_tradnl"/>
        </w:rPr>
        <w:t>Dailey Fernández</w:t>
      </w:r>
      <w:r>
        <w:rPr>
          <w:rFonts w:ascii="Cambria" w:eastAsia="Cambria" w:hAnsi="Cambria" w:cs="Cambria"/>
          <w:sz w:val="24"/>
          <w:szCs w:val="24"/>
          <w:lang w:val="es-ES_tradnl"/>
        </w:rPr>
        <w:t xml:space="preserve">. En el caso de </w:t>
      </w:r>
      <w:r w:rsidRPr="00A937B4">
        <w:rPr>
          <w:rFonts w:ascii="Cambria" w:eastAsia="Cambria" w:hAnsi="Cambria" w:cs="Cambria"/>
          <w:i/>
          <w:sz w:val="24"/>
          <w:szCs w:val="24"/>
          <w:lang w:val="es-ES_tradnl"/>
        </w:rPr>
        <w:t>Papa caliente</w:t>
      </w:r>
      <w:r>
        <w:rPr>
          <w:rFonts w:ascii="Cambria" w:eastAsia="Cambria" w:hAnsi="Cambria" w:cs="Cambria"/>
          <w:sz w:val="24"/>
          <w:szCs w:val="24"/>
          <w:lang w:val="es-ES_tradnl"/>
        </w:rPr>
        <w:t xml:space="preserve"> (2011), no era científicamente posible. </w:t>
      </w:r>
      <w:r w:rsidR="007450E4">
        <w:rPr>
          <w:rFonts w:ascii="Cambria" w:eastAsia="Cambria" w:hAnsi="Cambria" w:cs="Cambria"/>
          <w:sz w:val="24"/>
          <w:szCs w:val="24"/>
          <w:lang w:val="es-ES_tradnl"/>
        </w:rPr>
        <w:t>“</w:t>
      </w:r>
      <w:r>
        <w:rPr>
          <w:rFonts w:ascii="Cambria" w:eastAsia="Cambria" w:hAnsi="Cambria" w:cs="Cambria"/>
          <w:sz w:val="24"/>
          <w:szCs w:val="24"/>
          <w:lang w:val="es-ES_tradnl"/>
        </w:rPr>
        <w:t>Estos proyectos han quedado bocetos, ideas, investi</w:t>
      </w:r>
      <w:r w:rsidR="007450E4">
        <w:rPr>
          <w:rFonts w:ascii="Cambria" w:eastAsia="Cambria" w:hAnsi="Cambria" w:cs="Cambria"/>
          <w:sz w:val="24"/>
          <w:szCs w:val="24"/>
          <w:lang w:val="es-ES_tradnl"/>
        </w:rPr>
        <w:t>gación y reuniones con expertos, y todavía no lo descarta porque a lo mejor algún día se pueden hacer”, apunta la comisaria.</w:t>
      </w:r>
    </w:p>
    <w:p w:rsidR="00BA034C" w:rsidRPr="00ED71A6" w:rsidRDefault="007450E4" w:rsidP="00151481">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Tanto artistas como comisarios han destacado lo</w:t>
      </w:r>
      <w:bookmarkStart w:id="0" w:name="_GoBack"/>
      <w:r w:rsidRPr="005E14E0">
        <w:rPr>
          <w:rFonts w:ascii="Cambria" w:eastAsia="Cambria" w:hAnsi="Cambria" w:cs="Cambria"/>
          <w:b/>
          <w:sz w:val="24"/>
          <w:szCs w:val="24"/>
          <w:lang w:val="es-ES_tradnl"/>
        </w:rPr>
        <w:t xml:space="preserve"> enriquecedor </w:t>
      </w:r>
      <w:bookmarkEnd w:id="0"/>
      <w:r>
        <w:rPr>
          <w:rFonts w:ascii="Cambria" w:eastAsia="Cambria" w:hAnsi="Cambria" w:cs="Cambria"/>
          <w:sz w:val="24"/>
          <w:szCs w:val="24"/>
          <w:lang w:val="es-ES_tradnl"/>
        </w:rPr>
        <w:t>que ha resultado el diálogo entre ellos, que ha permitido explorar nuevas líneas y discursos.</w:t>
      </w:r>
    </w:p>
    <w:p w:rsidR="00B4580A" w:rsidRDefault="001B1B0E" w:rsidP="00062247">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b/>
          <w:sz w:val="24"/>
          <w:szCs w:val="24"/>
        </w:rPr>
        <w:t>CONTACTO PRENSA MUSEO:</w:t>
      </w:r>
      <w:r>
        <w:rPr>
          <w:rFonts w:ascii="Cambria" w:eastAsia="Cambria" w:hAnsi="Cambria" w:cs="Cambria"/>
          <w:sz w:val="24"/>
          <w:szCs w:val="24"/>
        </w:rPr>
        <w:t xml:space="preserve"> </w:t>
      </w:r>
    </w:p>
    <w:p w:rsidR="005967F6" w:rsidRDefault="001B1B0E" w:rsidP="00062247">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sz w:val="24"/>
          <w:szCs w:val="24"/>
        </w:rPr>
        <w:t xml:space="preserve"> Leire Escalada / </w:t>
      </w:r>
      <w:hyperlink r:id="rId6">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5967F6">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
  <w:rsids>
    <w:rsidRoot w:val="005967F6"/>
    <w:rsid w:val="000018E2"/>
    <w:rsid w:val="00062247"/>
    <w:rsid w:val="0006303C"/>
    <w:rsid w:val="00084110"/>
    <w:rsid w:val="000E3977"/>
    <w:rsid w:val="000F50D7"/>
    <w:rsid w:val="0011173C"/>
    <w:rsid w:val="00151481"/>
    <w:rsid w:val="00185844"/>
    <w:rsid w:val="00192C55"/>
    <w:rsid w:val="001A380E"/>
    <w:rsid w:val="001B1B0E"/>
    <w:rsid w:val="001B21B5"/>
    <w:rsid w:val="001C0E22"/>
    <w:rsid w:val="00206603"/>
    <w:rsid w:val="00237A90"/>
    <w:rsid w:val="00277553"/>
    <w:rsid w:val="00324C71"/>
    <w:rsid w:val="00351924"/>
    <w:rsid w:val="00397372"/>
    <w:rsid w:val="003F167F"/>
    <w:rsid w:val="003F690B"/>
    <w:rsid w:val="004121F7"/>
    <w:rsid w:val="00453CEB"/>
    <w:rsid w:val="00471F18"/>
    <w:rsid w:val="0048788A"/>
    <w:rsid w:val="004A7156"/>
    <w:rsid w:val="004D1D38"/>
    <w:rsid w:val="00544214"/>
    <w:rsid w:val="0056485C"/>
    <w:rsid w:val="005967F6"/>
    <w:rsid w:val="005B385A"/>
    <w:rsid w:val="005E14E0"/>
    <w:rsid w:val="005F7BD3"/>
    <w:rsid w:val="00614860"/>
    <w:rsid w:val="006438EA"/>
    <w:rsid w:val="00691440"/>
    <w:rsid w:val="006B3D12"/>
    <w:rsid w:val="006B6D0E"/>
    <w:rsid w:val="006E21E5"/>
    <w:rsid w:val="007450E4"/>
    <w:rsid w:val="007839D9"/>
    <w:rsid w:val="007D2A84"/>
    <w:rsid w:val="00800562"/>
    <w:rsid w:val="0080593F"/>
    <w:rsid w:val="008C589F"/>
    <w:rsid w:val="008D7A99"/>
    <w:rsid w:val="009146B8"/>
    <w:rsid w:val="00940B8A"/>
    <w:rsid w:val="00973194"/>
    <w:rsid w:val="00A937B4"/>
    <w:rsid w:val="00A97CF7"/>
    <w:rsid w:val="00B4580A"/>
    <w:rsid w:val="00B5206D"/>
    <w:rsid w:val="00BA034C"/>
    <w:rsid w:val="00C15745"/>
    <w:rsid w:val="00C55339"/>
    <w:rsid w:val="00C80130"/>
    <w:rsid w:val="00C96DFA"/>
    <w:rsid w:val="00CE5595"/>
    <w:rsid w:val="00CF3545"/>
    <w:rsid w:val="00D6391A"/>
    <w:rsid w:val="00D871C5"/>
    <w:rsid w:val="00DB6A93"/>
    <w:rsid w:val="00E038D8"/>
    <w:rsid w:val="00E54921"/>
    <w:rsid w:val="00E70181"/>
    <w:rsid w:val="00E74E7C"/>
    <w:rsid w:val="00E90FC0"/>
    <w:rsid w:val="00EA2FEA"/>
    <w:rsid w:val="00EC4F50"/>
    <w:rsid w:val="00ED71A6"/>
    <w:rsid w:val="00F259B1"/>
    <w:rsid w:val="00F54530"/>
    <w:rsid w:val="00F97BFF"/>
    <w:rsid w:val="00FE7157"/>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9066">
      <w:bodyDiv w:val="1"/>
      <w:marLeft w:val="0"/>
      <w:marRight w:val="0"/>
      <w:marTop w:val="0"/>
      <w:marBottom w:val="0"/>
      <w:divBdr>
        <w:top w:val="none" w:sz="0" w:space="0" w:color="auto"/>
        <w:left w:val="none" w:sz="0" w:space="0" w:color="auto"/>
        <w:bottom w:val="none" w:sz="0" w:space="0" w:color="auto"/>
        <w:right w:val="none" w:sz="0" w:space="0" w:color="auto"/>
      </w:divBdr>
    </w:div>
    <w:div w:id="673841255">
      <w:bodyDiv w:val="1"/>
      <w:marLeft w:val="0"/>
      <w:marRight w:val="0"/>
      <w:marTop w:val="0"/>
      <w:marBottom w:val="0"/>
      <w:divBdr>
        <w:top w:val="none" w:sz="0" w:space="0" w:color="auto"/>
        <w:left w:val="none" w:sz="0" w:space="0" w:color="auto"/>
        <w:bottom w:val="none" w:sz="0" w:space="0" w:color="auto"/>
        <w:right w:val="none" w:sz="0" w:space="0" w:color="auto"/>
      </w:divBdr>
    </w:div>
    <w:div w:id="1191138720">
      <w:bodyDiv w:val="1"/>
      <w:marLeft w:val="0"/>
      <w:marRight w:val="0"/>
      <w:marTop w:val="0"/>
      <w:marBottom w:val="0"/>
      <w:divBdr>
        <w:top w:val="none" w:sz="0" w:space="0" w:color="auto"/>
        <w:left w:val="none" w:sz="0" w:space="0" w:color="auto"/>
        <w:bottom w:val="none" w:sz="0" w:space="0" w:color="auto"/>
        <w:right w:val="none" w:sz="0" w:space="0" w:color="auto"/>
      </w:divBdr>
    </w:div>
    <w:div w:id="1224830002">
      <w:bodyDiv w:val="1"/>
      <w:marLeft w:val="0"/>
      <w:marRight w:val="0"/>
      <w:marTop w:val="0"/>
      <w:marBottom w:val="0"/>
      <w:divBdr>
        <w:top w:val="none" w:sz="0" w:space="0" w:color="auto"/>
        <w:left w:val="none" w:sz="0" w:space="0" w:color="auto"/>
        <w:bottom w:val="none" w:sz="0" w:space="0" w:color="auto"/>
        <w:right w:val="none" w:sz="0" w:space="0" w:color="auto"/>
      </w:divBdr>
    </w:div>
    <w:div w:id="1299451284">
      <w:bodyDiv w:val="1"/>
      <w:marLeft w:val="0"/>
      <w:marRight w:val="0"/>
      <w:marTop w:val="0"/>
      <w:marBottom w:val="0"/>
      <w:divBdr>
        <w:top w:val="none" w:sz="0" w:space="0" w:color="auto"/>
        <w:left w:val="none" w:sz="0" w:space="0" w:color="auto"/>
        <w:bottom w:val="none" w:sz="0" w:space="0" w:color="auto"/>
        <w:right w:val="none" w:sz="0" w:space="0" w:color="auto"/>
      </w:divBdr>
      <w:divsChild>
        <w:div w:id="1610042432">
          <w:marLeft w:val="0"/>
          <w:marRight w:val="0"/>
          <w:marTop w:val="0"/>
          <w:marBottom w:val="0"/>
          <w:divBdr>
            <w:top w:val="none" w:sz="0" w:space="0" w:color="auto"/>
            <w:left w:val="none" w:sz="0" w:space="0" w:color="auto"/>
            <w:bottom w:val="none" w:sz="0" w:space="0" w:color="auto"/>
            <w:right w:val="none" w:sz="0" w:space="0" w:color="auto"/>
          </w:divBdr>
        </w:div>
        <w:div w:id="1398162280">
          <w:marLeft w:val="0"/>
          <w:marRight w:val="0"/>
          <w:marTop w:val="0"/>
          <w:marBottom w:val="0"/>
          <w:divBdr>
            <w:top w:val="none" w:sz="0" w:space="0" w:color="auto"/>
            <w:left w:val="none" w:sz="0" w:space="0" w:color="auto"/>
            <w:bottom w:val="none" w:sz="0" w:space="0" w:color="auto"/>
            <w:right w:val="none" w:sz="0" w:space="0" w:color="auto"/>
          </w:divBdr>
        </w:div>
        <w:div w:id="188233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scalada@unav.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861</Words>
  <Characters>4737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Servicios Informáticos</cp:lastModifiedBy>
  <cp:revision>8</cp:revision>
  <cp:lastPrinted>2020-03-04T12:41:00Z</cp:lastPrinted>
  <dcterms:created xsi:type="dcterms:W3CDTF">2020-06-25T09:05:00Z</dcterms:created>
  <dcterms:modified xsi:type="dcterms:W3CDTF">2020-06-25T12:04:00Z</dcterms:modified>
</cp:coreProperties>
</file>