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363" w:rsidRDefault="008B3341">
      <w:pPr>
        <w:rPr>
          <w:rFonts w:ascii="Cambria" w:eastAsia="Cambria" w:hAnsi="Cambria" w:cs="Cambria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3086100</wp:posOffset>
            </wp:positionH>
            <wp:positionV relativeFrom="paragraph">
              <wp:posOffset>-342892</wp:posOffset>
            </wp:positionV>
            <wp:extent cx="3319145" cy="522605"/>
            <wp:effectExtent l="0" t="0" r="0" b="0"/>
            <wp:wrapSquare wrapText="bothSides" distT="0" distB="0" distL="114300" distR="11430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9145" cy="522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56363" w:rsidRDefault="00856363">
      <w:pPr>
        <w:rPr>
          <w:rFonts w:ascii="Cambria" w:eastAsia="Cambria" w:hAnsi="Cambria" w:cs="Cambria"/>
          <w:b/>
          <w:sz w:val="18"/>
          <w:szCs w:val="18"/>
        </w:rPr>
      </w:pPr>
    </w:p>
    <w:p w:rsidR="00856363" w:rsidRDefault="008B3341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EL PREMIO NACIONAL DE DANZA DANIEL ABREU LLEVA AL ESCENARIO DEL MUN EL PREESTRENO DE SU NUEVO ESPECTÁCULO, ‘EL HIJO’, EL 19 DE NOVIEMBRE</w:t>
      </w:r>
    </w:p>
    <w:p w:rsidR="00856363" w:rsidRDefault="008B3341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La </w:t>
      </w: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>obra versa sobre la transmisión de padres a hijos y sobre la relación del hijo con esa herencia recibida</w:t>
      </w:r>
    </w:p>
    <w:p w:rsidR="00856363" w:rsidRDefault="008B3341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Cambria" w:eastAsia="Cambria" w:hAnsi="Cambria" w:cs="Cambria"/>
          <w:b/>
          <w:smallCaps/>
          <w:sz w:val="24"/>
          <w:szCs w:val="24"/>
          <w:u w:val="single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b/>
          <w:smallCaps/>
          <w:sz w:val="24"/>
          <w:szCs w:val="24"/>
          <w:u w:val="single"/>
        </w:rPr>
        <w:t>MARTES, 17 DE NOVIEMBRE, RUEDA DE PRENSA:</w:t>
      </w:r>
    </w:p>
    <w:p w:rsidR="00856363" w:rsidRDefault="008B3341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120" w:line="240" w:lineRule="auto"/>
        <w:rPr>
          <w:rFonts w:ascii="Cambria" w:eastAsia="Cambria" w:hAnsi="Cambria" w:cs="Cambria"/>
          <w:sz w:val="24"/>
          <w:szCs w:val="24"/>
        </w:rPr>
      </w:pPr>
      <w:bookmarkStart w:id="2" w:name="_heading=h.3znysh7" w:colFirst="0" w:colLast="0"/>
      <w:bookmarkEnd w:id="2"/>
      <w:r>
        <w:rPr>
          <w:rFonts w:ascii="Cambria" w:eastAsia="Cambria" w:hAnsi="Cambria" w:cs="Cambria"/>
          <w:sz w:val="24"/>
          <w:szCs w:val="24"/>
        </w:rPr>
        <w:t>10:30 h, aula 2 del Museo: el coreógrafo y bailarín Daniel Abreu mantendrá un encuentro con los medios de comunicación.</w:t>
      </w:r>
    </w:p>
    <w:p w:rsidR="00856363" w:rsidRDefault="008B3341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bookmarkStart w:id="3" w:name="_heading=h.1fob9te" w:colFirst="0" w:colLast="0"/>
      <w:bookmarkEnd w:id="3"/>
      <w:r>
        <w:rPr>
          <w:rFonts w:ascii="Cambria" w:eastAsia="Cambria" w:hAnsi="Cambria" w:cs="Cambria"/>
          <w:i/>
          <w:sz w:val="24"/>
          <w:szCs w:val="24"/>
        </w:rPr>
        <w:t>En Pamplona, 16 de noviembre de 2020</w:t>
      </w:r>
      <w:r>
        <w:rPr>
          <w:rFonts w:ascii="Cambria" w:eastAsia="Cambria" w:hAnsi="Cambria" w:cs="Cambria"/>
          <w:sz w:val="24"/>
          <w:szCs w:val="24"/>
        </w:rPr>
        <w:t xml:space="preserve">- El </w:t>
      </w:r>
      <w:r>
        <w:rPr>
          <w:rFonts w:ascii="Cambria" w:eastAsia="Cambria" w:hAnsi="Cambria" w:cs="Cambria"/>
          <w:b/>
          <w:sz w:val="24"/>
          <w:szCs w:val="24"/>
        </w:rPr>
        <w:t xml:space="preserve">Museo Universidad de Navarra </w:t>
      </w:r>
      <w:r>
        <w:rPr>
          <w:rFonts w:ascii="Cambria" w:eastAsia="Cambria" w:hAnsi="Cambria" w:cs="Cambria"/>
          <w:sz w:val="24"/>
          <w:szCs w:val="24"/>
        </w:rPr>
        <w:t>acoge este jueves, 19 de</w:t>
      </w:r>
      <w:r>
        <w:rPr>
          <w:rFonts w:ascii="Cambria" w:eastAsia="Cambria" w:hAnsi="Cambria" w:cs="Cambria"/>
          <w:sz w:val="24"/>
          <w:szCs w:val="24"/>
        </w:rPr>
        <w:t xml:space="preserve"> noviembre, a las 19:30 horas, el preestreno de </w:t>
      </w:r>
      <w:r>
        <w:rPr>
          <w:rFonts w:ascii="Cambria" w:eastAsia="Cambria" w:hAnsi="Cambria" w:cs="Cambria"/>
          <w:b/>
          <w:i/>
          <w:sz w:val="24"/>
          <w:szCs w:val="24"/>
        </w:rPr>
        <w:t>El hijo</w:t>
      </w:r>
      <w:r>
        <w:rPr>
          <w:rFonts w:ascii="Cambria" w:eastAsia="Cambria" w:hAnsi="Cambria" w:cs="Cambria"/>
          <w:sz w:val="24"/>
          <w:szCs w:val="24"/>
        </w:rPr>
        <w:t xml:space="preserve">, de </w:t>
      </w:r>
      <w:r>
        <w:rPr>
          <w:rFonts w:ascii="Cambria" w:eastAsia="Cambria" w:hAnsi="Cambria" w:cs="Cambria"/>
          <w:b/>
          <w:sz w:val="24"/>
          <w:szCs w:val="24"/>
        </w:rPr>
        <w:t>Daniel Abreu</w:t>
      </w:r>
      <w:r>
        <w:rPr>
          <w:rFonts w:ascii="Cambria" w:eastAsia="Cambria" w:hAnsi="Cambria" w:cs="Cambria"/>
          <w:sz w:val="24"/>
          <w:szCs w:val="24"/>
        </w:rPr>
        <w:t>. El nuevo espectáculo del coreógrafo y bailarín canario, versa sobre la transmisión de padres a hijos y sobre la relación de los vástagos con esa herencia recibida. Las entradas para la función cuestan 16 y 12 euros y se ofrecen descuentos a usuarios de C</w:t>
      </w:r>
      <w:r>
        <w:rPr>
          <w:rFonts w:ascii="Cambria" w:eastAsia="Cambria" w:hAnsi="Cambria" w:cs="Cambria"/>
          <w:sz w:val="24"/>
          <w:szCs w:val="24"/>
        </w:rPr>
        <w:t>arné Joven y Tarjeta PIC.</w:t>
      </w:r>
    </w:p>
    <w:p w:rsidR="00856363" w:rsidRDefault="008B3341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bookmarkStart w:id="4" w:name="_heading=h.t0l20yenh4c4" w:colFirst="0" w:colLast="0"/>
      <w:bookmarkEnd w:id="4"/>
      <w:r>
        <w:rPr>
          <w:rFonts w:ascii="Cambria" w:eastAsia="Cambria" w:hAnsi="Cambria" w:cs="Cambria"/>
          <w:sz w:val="24"/>
          <w:szCs w:val="24"/>
        </w:rPr>
        <w:t xml:space="preserve">Tras el gran éxito de </w:t>
      </w:r>
      <w:r>
        <w:rPr>
          <w:rFonts w:ascii="Cambria" w:eastAsia="Cambria" w:hAnsi="Cambria" w:cs="Cambria"/>
          <w:i/>
          <w:sz w:val="24"/>
          <w:szCs w:val="24"/>
        </w:rPr>
        <w:t>La desnudez</w:t>
      </w:r>
      <w:r>
        <w:rPr>
          <w:rFonts w:ascii="Cambria" w:eastAsia="Cambria" w:hAnsi="Cambria" w:cs="Cambria"/>
          <w:sz w:val="24"/>
          <w:szCs w:val="24"/>
        </w:rPr>
        <w:t xml:space="preserve">, la última obra de su compañía en la que hablaba del amor en las distintas relaciones de pareja, y el estreno de </w:t>
      </w:r>
      <w:r>
        <w:rPr>
          <w:rFonts w:ascii="Cambria" w:eastAsia="Cambria" w:hAnsi="Cambria" w:cs="Cambria"/>
          <w:i/>
          <w:sz w:val="24"/>
          <w:szCs w:val="24"/>
        </w:rPr>
        <w:t>Abisal</w:t>
      </w:r>
      <w:r>
        <w:rPr>
          <w:rFonts w:ascii="Cambria" w:eastAsia="Cambria" w:hAnsi="Cambria" w:cs="Cambria"/>
          <w:sz w:val="24"/>
          <w:szCs w:val="24"/>
        </w:rPr>
        <w:t>, la pieza creada para Lava Compañía de Danza, en la que hablaba de los ances</w:t>
      </w:r>
      <w:r>
        <w:rPr>
          <w:rFonts w:ascii="Cambria" w:eastAsia="Cambria" w:hAnsi="Cambria" w:cs="Cambria"/>
          <w:sz w:val="24"/>
          <w:szCs w:val="24"/>
        </w:rPr>
        <w:t>tros, Abreu sigue ahora tirando de ese hilo y aborda en esta nueva pieza a los hijos.</w:t>
      </w:r>
    </w:p>
    <w:p w:rsidR="00856363" w:rsidRDefault="008B3341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bookmarkStart w:id="5" w:name="_heading=h.1vb7lzqqrqbx" w:colFirst="0" w:colLast="0"/>
      <w:bookmarkEnd w:id="5"/>
      <w:r>
        <w:rPr>
          <w:rFonts w:ascii="Cambria" w:eastAsia="Cambria" w:hAnsi="Cambria" w:cs="Cambria"/>
          <w:sz w:val="24"/>
          <w:szCs w:val="24"/>
        </w:rPr>
        <w:t xml:space="preserve">“Con los años, veo que me parezco más y más a mi padre, y que eso </w:t>
      </w:r>
      <w:r>
        <w:rPr>
          <w:rFonts w:ascii="Cambria" w:eastAsia="Cambria" w:hAnsi="Cambria" w:cs="Cambria"/>
          <w:b/>
          <w:sz w:val="24"/>
          <w:szCs w:val="24"/>
        </w:rPr>
        <w:t>me hace sentir bien</w:t>
      </w:r>
      <w:r>
        <w:rPr>
          <w:rFonts w:ascii="Cambria" w:eastAsia="Cambria" w:hAnsi="Cambria" w:cs="Cambria"/>
          <w:sz w:val="24"/>
          <w:szCs w:val="24"/>
        </w:rPr>
        <w:t>. Son referencias que durante años traté de anular. Hoy día eso me genera tranquilida</w:t>
      </w:r>
      <w:r>
        <w:rPr>
          <w:rFonts w:ascii="Cambria" w:eastAsia="Cambria" w:hAnsi="Cambria" w:cs="Cambria"/>
          <w:sz w:val="24"/>
          <w:szCs w:val="24"/>
        </w:rPr>
        <w:t>d y digamos algo de felicidad…”, reconoce el Premio Nacional de Danza 2014 en la categoría de creación.</w:t>
      </w:r>
    </w:p>
    <w:p w:rsidR="00856363" w:rsidRDefault="008B3341">
      <w:pPr>
        <w:ind w:firstLine="708"/>
        <w:jc w:val="both"/>
        <w:rPr>
          <w:rFonts w:ascii="Cambria" w:eastAsia="Cambria" w:hAnsi="Cambria" w:cs="Cambria"/>
          <w:sz w:val="24"/>
          <w:szCs w:val="24"/>
        </w:rPr>
      </w:pPr>
      <w:bookmarkStart w:id="6" w:name="_heading=h.w4b92kkt2n1k" w:colFirst="0" w:colLast="0"/>
      <w:bookmarkEnd w:id="6"/>
      <w:r>
        <w:rPr>
          <w:rFonts w:ascii="Cambria" w:eastAsia="Cambria" w:hAnsi="Cambria" w:cs="Cambria"/>
          <w:sz w:val="24"/>
          <w:szCs w:val="24"/>
        </w:rPr>
        <w:t xml:space="preserve">En este sentido, el artista explica que “desde el comienzo de su carrera como creador, he </w:t>
      </w:r>
      <w:proofErr w:type="spellStart"/>
      <w:r>
        <w:rPr>
          <w:rFonts w:ascii="Cambria" w:eastAsia="Cambria" w:hAnsi="Cambria" w:cs="Cambria"/>
          <w:sz w:val="24"/>
          <w:szCs w:val="24"/>
        </w:rPr>
        <w:t>nadado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en tramas no narrativas, en las que lo que acontece se </w:t>
      </w:r>
      <w:r>
        <w:rPr>
          <w:rFonts w:ascii="Cambria" w:eastAsia="Cambria" w:hAnsi="Cambria" w:cs="Cambria"/>
          <w:sz w:val="24"/>
          <w:szCs w:val="24"/>
        </w:rPr>
        <w:t xml:space="preserve">presenta de forma no lineal en el sentido clásico del relato. Indago en la </w:t>
      </w:r>
      <w:proofErr w:type="spellStart"/>
      <w:r>
        <w:rPr>
          <w:rFonts w:ascii="Cambria" w:eastAsia="Cambria" w:hAnsi="Cambria" w:cs="Cambria"/>
          <w:sz w:val="24"/>
          <w:szCs w:val="24"/>
        </w:rPr>
        <w:t>fisicalidad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fragmentada y disociada, el espacio abierto, la luz cambiante y una banda sonora ecléctica. Las </w:t>
      </w:r>
      <w:r>
        <w:rPr>
          <w:rFonts w:ascii="Cambria" w:eastAsia="Cambria" w:hAnsi="Cambria" w:cs="Cambria"/>
          <w:b/>
          <w:sz w:val="24"/>
          <w:szCs w:val="24"/>
        </w:rPr>
        <w:t>capas de una obra alrededor de un concepto</w:t>
      </w:r>
      <w:r>
        <w:rPr>
          <w:rFonts w:ascii="Cambria" w:eastAsia="Cambria" w:hAnsi="Cambria" w:cs="Cambria"/>
          <w:sz w:val="24"/>
          <w:szCs w:val="24"/>
        </w:rPr>
        <w:t xml:space="preserve"> que despierta mi curiosidad, e</w:t>
      </w:r>
      <w:r>
        <w:rPr>
          <w:rFonts w:ascii="Cambria" w:eastAsia="Cambria" w:hAnsi="Cambria" w:cs="Cambria"/>
          <w:sz w:val="24"/>
          <w:szCs w:val="24"/>
        </w:rPr>
        <w:t>n este caso,</w:t>
      </w:r>
      <w:r>
        <w:rPr>
          <w:rFonts w:ascii="Cambria" w:eastAsia="Cambria" w:hAnsi="Cambria" w:cs="Cambria"/>
          <w:b/>
          <w:sz w:val="24"/>
          <w:szCs w:val="24"/>
        </w:rPr>
        <w:t xml:space="preserve"> la descendencia</w:t>
      </w:r>
      <w:r>
        <w:rPr>
          <w:rFonts w:ascii="Cambria" w:eastAsia="Cambria" w:hAnsi="Cambria" w:cs="Cambria"/>
          <w:sz w:val="24"/>
          <w:szCs w:val="24"/>
        </w:rPr>
        <w:t>”.</w:t>
      </w:r>
    </w:p>
    <w:p w:rsidR="00856363" w:rsidRDefault="008B3341">
      <w:pPr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DANIEL ABREU</w:t>
      </w:r>
    </w:p>
    <w:p w:rsidR="00856363" w:rsidRDefault="008B3341">
      <w:pPr>
        <w:ind w:firstLine="720"/>
        <w:jc w:val="both"/>
        <w:rPr>
          <w:rFonts w:ascii="Cambria" w:eastAsia="Cambria" w:hAnsi="Cambria" w:cs="Cambria"/>
          <w:color w:val="010101"/>
          <w:sz w:val="24"/>
          <w:szCs w:val="24"/>
        </w:rPr>
      </w:pPr>
      <w:r>
        <w:rPr>
          <w:rFonts w:ascii="Cambria" w:eastAsia="Cambria" w:hAnsi="Cambria" w:cs="Cambria"/>
          <w:color w:val="010101"/>
          <w:sz w:val="24"/>
          <w:szCs w:val="24"/>
        </w:rPr>
        <w:t>Natural de Tenerife (España), Daniel Abreu es bailarín y coreógrafo. Como intérprete, ha desarrollado su trabajo en distintas compañías y colectivos de danza; y como creador, atesora una dilatada trayectoria crea</w:t>
      </w:r>
      <w:r>
        <w:rPr>
          <w:rFonts w:ascii="Cambria" w:eastAsia="Cambria" w:hAnsi="Cambria" w:cs="Cambria"/>
          <w:color w:val="010101"/>
          <w:sz w:val="24"/>
          <w:szCs w:val="24"/>
        </w:rPr>
        <w:t>tiva dibujada por más de sesenta producciones, que han podido verse en muchos países, donde han sido reconocidas por crítica, público y diversos galardones, situándolo en una de los más destacados coreógrafos a nivel nacional.</w:t>
      </w:r>
    </w:p>
    <w:p w:rsidR="00856363" w:rsidRDefault="008B3341">
      <w:pPr>
        <w:spacing w:after="150" w:line="240" w:lineRule="auto"/>
        <w:ind w:firstLine="720"/>
        <w:jc w:val="both"/>
        <w:rPr>
          <w:rFonts w:ascii="Cambria" w:eastAsia="Cambria" w:hAnsi="Cambria" w:cs="Cambria"/>
          <w:color w:val="010101"/>
          <w:sz w:val="24"/>
          <w:szCs w:val="24"/>
        </w:rPr>
      </w:pPr>
      <w:r>
        <w:rPr>
          <w:rFonts w:ascii="Cambria" w:eastAsia="Cambria" w:hAnsi="Cambria" w:cs="Cambria"/>
          <w:color w:val="010101"/>
          <w:sz w:val="24"/>
          <w:szCs w:val="24"/>
        </w:rPr>
        <w:t>Entre el reconocimiento cosec</w:t>
      </w:r>
      <w:r>
        <w:rPr>
          <w:rFonts w:ascii="Cambria" w:eastAsia="Cambria" w:hAnsi="Cambria" w:cs="Cambria"/>
          <w:color w:val="010101"/>
          <w:sz w:val="24"/>
          <w:szCs w:val="24"/>
        </w:rPr>
        <w:t>hado a lo largo de su trayectoria, destaca el Premio Nacional de Danza 2014 en la categoría de creación, otorgado por el Ministerio de Educación, Cultura y Deporte. En el año 2018 es el protagonista de los Premios Max, obteniendo todos los premios a los qu</w:t>
      </w:r>
      <w:r>
        <w:rPr>
          <w:rFonts w:ascii="Cambria" w:eastAsia="Cambria" w:hAnsi="Cambria" w:cs="Cambria"/>
          <w:color w:val="010101"/>
          <w:sz w:val="24"/>
          <w:szCs w:val="24"/>
        </w:rPr>
        <w:t>e aspiraba: Premio al Mejor Espectáculo de Danza, Premio a la Mejor Coreografía y Premio al Mejor Intérprete Masculino de Danza por su obra </w:t>
      </w:r>
      <w:r>
        <w:rPr>
          <w:rFonts w:ascii="Cambria" w:eastAsia="Cambria" w:hAnsi="Cambria" w:cs="Cambria"/>
          <w:i/>
          <w:color w:val="010101"/>
          <w:sz w:val="24"/>
          <w:szCs w:val="24"/>
        </w:rPr>
        <w:t>La Desnudez</w:t>
      </w:r>
      <w:r>
        <w:rPr>
          <w:rFonts w:ascii="Cambria" w:eastAsia="Cambria" w:hAnsi="Cambria" w:cs="Cambria"/>
          <w:color w:val="010101"/>
          <w:sz w:val="24"/>
          <w:szCs w:val="24"/>
        </w:rPr>
        <w:t xml:space="preserve">. Junto a </w:t>
      </w:r>
      <w:r>
        <w:rPr>
          <w:rFonts w:ascii="Cambria" w:eastAsia="Cambria" w:hAnsi="Cambria" w:cs="Cambria"/>
          <w:color w:val="010101"/>
          <w:sz w:val="24"/>
          <w:szCs w:val="24"/>
        </w:rPr>
        <w:lastRenderedPageBreak/>
        <w:t>la dirección de su compañía, en el año 2018 es nombrado director artístico de la compañía de da</w:t>
      </w:r>
      <w:r>
        <w:rPr>
          <w:rFonts w:ascii="Cambria" w:eastAsia="Cambria" w:hAnsi="Cambria" w:cs="Cambria"/>
          <w:color w:val="010101"/>
          <w:sz w:val="24"/>
          <w:szCs w:val="24"/>
        </w:rPr>
        <w:t>nza Lava, formación residente del Auditorio de Tenerife.</w:t>
      </w:r>
    </w:p>
    <w:p w:rsidR="00856363" w:rsidRDefault="008B3341">
      <w:pPr>
        <w:pBdr>
          <w:top w:val="single" w:sz="4" w:space="1" w:color="000000"/>
        </w:pBdr>
        <w:spacing w:line="240" w:lineRule="auto"/>
        <w:ind w:right="-711"/>
        <w:rPr>
          <w:rFonts w:ascii="Cambria" w:eastAsia="Cambria" w:hAnsi="Cambria" w:cs="Cambria"/>
          <w:sz w:val="24"/>
          <w:szCs w:val="24"/>
        </w:rPr>
      </w:pPr>
      <w:bookmarkStart w:id="7" w:name="_heading=h.30j0zll" w:colFirst="0" w:colLast="0"/>
      <w:bookmarkEnd w:id="7"/>
      <w:r>
        <w:rPr>
          <w:rFonts w:ascii="Cambria" w:eastAsia="Cambria" w:hAnsi="Cambria" w:cs="Cambria"/>
          <w:b/>
          <w:color w:val="010101"/>
          <w:sz w:val="24"/>
          <w:szCs w:val="24"/>
        </w:rPr>
        <w:t>C</w:t>
      </w:r>
      <w:r>
        <w:rPr>
          <w:rFonts w:ascii="Cambria" w:eastAsia="Cambria" w:hAnsi="Cambria" w:cs="Cambria"/>
          <w:b/>
          <w:sz w:val="24"/>
          <w:szCs w:val="24"/>
        </w:rPr>
        <w:t>ONTACTO PRENSA MUSEO:</w:t>
      </w:r>
      <w:r>
        <w:rPr>
          <w:rFonts w:ascii="Cambria" w:eastAsia="Cambria" w:hAnsi="Cambria" w:cs="Cambria"/>
          <w:sz w:val="24"/>
          <w:szCs w:val="24"/>
        </w:rPr>
        <w:t xml:space="preserve">  Leire Escalada / </w:t>
      </w:r>
      <w:hyperlink r:id="rId6">
        <w:r>
          <w:rPr>
            <w:rFonts w:ascii="Cambria" w:eastAsia="Cambria" w:hAnsi="Cambria" w:cs="Cambria"/>
            <w:color w:val="000000"/>
            <w:sz w:val="24"/>
            <w:szCs w:val="24"/>
            <w:u w:val="single"/>
          </w:rPr>
          <w:t>lescalada@unav.es</w:t>
        </w:r>
      </w:hyperlink>
      <w:r>
        <w:rPr>
          <w:rFonts w:ascii="Cambria" w:eastAsia="Cambria" w:hAnsi="Cambria" w:cs="Cambria"/>
          <w:sz w:val="24"/>
          <w:szCs w:val="24"/>
        </w:rPr>
        <w:t xml:space="preserve"> / museo.unav.edu /  948 425600-Ext. 802545  / 630046068</w:t>
      </w:r>
    </w:p>
    <w:sectPr w:rsidR="00856363"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363"/>
    <w:rsid w:val="00856363"/>
    <w:rsid w:val="008B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CC31"/>
  <w15:docId w15:val="{CCA654A8-A04F-4161-B049-959BB204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6B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71F18"/>
    <w:rPr>
      <w:b/>
      <w:bCs/>
    </w:rPr>
  </w:style>
  <w:style w:type="paragraph" w:styleId="NormalWeb">
    <w:name w:val="Normal (Web)"/>
    <w:basedOn w:val="Normal"/>
    <w:uiPriority w:val="99"/>
    <w:unhideWhenUsed/>
    <w:rsid w:val="0047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nfasis">
    <w:name w:val="Emphasis"/>
    <w:basedOn w:val="Fuentedeprrafopredeter"/>
    <w:uiPriority w:val="20"/>
    <w:qFormat/>
    <w:rsid w:val="00471F18"/>
    <w:rPr>
      <w:i/>
      <w:iCs/>
    </w:rPr>
  </w:style>
  <w:style w:type="paragraph" w:styleId="Prrafodelista">
    <w:name w:val="List Paragraph"/>
    <w:basedOn w:val="Normal"/>
    <w:uiPriority w:val="34"/>
    <w:qFormat/>
    <w:rsid w:val="00773BF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B4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scalada@unav.es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cxg34quLUG9/WzngdbX957KzLw==">AMUW2mVvKLyqqJ301KZHCp1RfqVUaMjpqykoIwqT7/BsSIDY7ZhUvfkknRVrgfMuvK3jP6dPS8TEM26Ez0gb09EmTNNhSQVLvMJyZ9uJX5wgsz7zxQSKWHbkgEb6/MWwJoK54oN0G4yplOs+O+nkh27wXbfaCPUSw2OxvQf0itJohORoc4dNGi5L6Cre9OurB17KPtgzACxRf+ZNWWy615cdKOeJbllheoGbnjcZiNhtLyST1g8bnZ8=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2620</Characters>
  <Application>Microsoft Office Word</Application>
  <DocSecurity>0</DocSecurity>
  <Lines>21</Lines>
  <Paragraphs>6</Paragraphs>
  <ScaleCrop>false</ScaleCrop>
  <Company>Universidad de Navarra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Leyre Escalada Bericat</dc:creator>
  <cp:lastModifiedBy>Leire Escalada Bericat</cp:lastModifiedBy>
  <cp:revision>2</cp:revision>
  <dcterms:created xsi:type="dcterms:W3CDTF">2020-11-13T12:44:00Z</dcterms:created>
  <dcterms:modified xsi:type="dcterms:W3CDTF">2020-11-16T10:38:00Z</dcterms:modified>
</cp:coreProperties>
</file>